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4319" w14:textId="6DC25F87" w:rsidR="007D4BEC" w:rsidRDefault="0064222E" w:rsidP="00D91EE6">
      <w:r>
        <w:rPr>
          <w:noProof/>
        </w:rPr>
        <w:drawing>
          <wp:anchor distT="0" distB="0" distL="114300" distR="114300" simplePos="0" relativeHeight="251661312" behindDoc="0" locked="0" layoutInCell="1" allowOverlap="1" wp14:anchorId="38A4EFDA" wp14:editId="03CC5A35">
            <wp:simplePos x="0" y="0"/>
            <wp:positionH relativeFrom="column">
              <wp:posOffset>683260</wp:posOffset>
            </wp:positionH>
            <wp:positionV relativeFrom="paragraph">
              <wp:posOffset>0</wp:posOffset>
            </wp:positionV>
            <wp:extent cx="583565" cy="685800"/>
            <wp:effectExtent l="0" t="0" r="6985" b="0"/>
            <wp:wrapSquare wrapText="bothSides"/>
            <wp:docPr id="2" name="Picture 2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y11^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BEC">
        <w:rPr>
          <w:noProof/>
        </w:rPr>
        <w:drawing>
          <wp:anchor distT="0" distB="0" distL="114300" distR="114300" simplePos="0" relativeHeight="251659264" behindDoc="0" locked="0" layoutInCell="1" allowOverlap="1" wp14:anchorId="41FDA9AF" wp14:editId="3B636E0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01650" cy="571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EE7AD" w14:textId="5790EC34" w:rsidR="007D4BEC" w:rsidRDefault="007D4BEC" w:rsidP="00D91EE6">
      <w:pPr>
        <w:rPr>
          <w:rFonts w:ascii="Arial" w:hAnsi="Arial" w:cs="Arial"/>
          <w:lang w:val="de-DE"/>
        </w:rPr>
      </w:pPr>
    </w:p>
    <w:p w14:paraId="052AD0A3" w14:textId="77777777" w:rsidR="007D4BEC" w:rsidRDefault="007D4BEC" w:rsidP="00D91EE6">
      <w:pPr>
        <w:rPr>
          <w:rFonts w:ascii="Arial" w:hAnsi="Arial" w:cs="Arial"/>
          <w:b/>
          <w:bCs/>
          <w:lang w:val="de-DE"/>
        </w:rPr>
      </w:pPr>
      <w:r>
        <w:rPr>
          <w:rFonts w:ascii="Georgia" w:hAnsi="Georgia" w:cs="Georgia"/>
          <w:sz w:val="22"/>
          <w:szCs w:val="22"/>
          <w:lang w:val="de-DE"/>
        </w:rPr>
        <w:t xml:space="preserve">  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</w:p>
    <w:p w14:paraId="5692A932" w14:textId="77777777" w:rsidR="007D4BEC" w:rsidRDefault="007D4BEC" w:rsidP="00D91EE6">
      <w:pPr>
        <w:rPr>
          <w:rFonts w:ascii="Calibri" w:hAnsi="Calibri" w:cs="Calibri"/>
        </w:rPr>
      </w:pPr>
    </w:p>
    <w:p w14:paraId="5371D4E8" w14:textId="77777777" w:rsidR="007D4BEC" w:rsidRDefault="007D4BEC" w:rsidP="00D91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REPUBLIKA HRVATSKA</w:t>
      </w:r>
    </w:p>
    <w:p w14:paraId="510197C8" w14:textId="77777777" w:rsidR="007D4BEC" w:rsidRDefault="007D4BEC" w:rsidP="00D91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MEĐIMURSKA ŽUPANIJA</w:t>
      </w:r>
    </w:p>
    <w:p w14:paraId="4528A2C8" w14:textId="77777777" w:rsidR="007D4BEC" w:rsidRDefault="007D4BEC" w:rsidP="00D91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OPĆINA DEKANOVEC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                                           </w:t>
      </w:r>
    </w:p>
    <w:p w14:paraId="42F9A54D" w14:textId="77777777" w:rsidR="007D4BEC" w:rsidRDefault="007D4BEC" w:rsidP="00D91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Adresa sjedišta: Florijana </w:t>
      </w:r>
      <w:proofErr w:type="spellStart"/>
      <w:r>
        <w:rPr>
          <w:rFonts w:ascii="Calibri" w:hAnsi="Calibri" w:cs="Calibri"/>
          <w:sz w:val="22"/>
          <w:szCs w:val="22"/>
        </w:rPr>
        <w:t>Andrašeca</w:t>
      </w:r>
      <w:proofErr w:type="spellEnd"/>
      <w:r>
        <w:rPr>
          <w:rFonts w:ascii="Calibri" w:hAnsi="Calibri" w:cs="Calibri"/>
          <w:sz w:val="22"/>
          <w:szCs w:val="22"/>
        </w:rPr>
        <w:t xml:space="preserve"> 41, Dekanovec</w:t>
      </w:r>
    </w:p>
    <w:p w14:paraId="7E476238" w14:textId="77777777" w:rsidR="007D4BEC" w:rsidRDefault="007D4BEC" w:rsidP="00D91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Naziv obveznika: OPĆINA DEKANOVEC</w:t>
      </w:r>
    </w:p>
    <w:p w14:paraId="13900A17" w14:textId="77777777" w:rsidR="007D4BEC" w:rsidRDefault="007D4BEC" w:rsidP="00D91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OIB: 34666892913            </w:t>
      </w:r>
    </w:p>
    <w:p w14:paraId="17DFBEB1" w14:textId="77777777" w:rsidR="007D4BEC" w:rsidRDefault="007D4BEC" w:rsidP="00D91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Broj RKP-a: 32867</w:t>
      </w:r>
    </w:p>
    <w:p w14:paraId="7DA357D3" w14:textId="77777777" w:rsidR="007D4BEC" w:rsidRDefault="007D4BEC" w:rsidP="00D91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MB: 02582236</w:t>
      </w:r>
    </w:p>
    <w:p w14:paraId="7E6D3D73" w14:textId="77777777" w:rsidR="007D4BEC" w:rsidRDefault="007D4BEC" w:rsidP="00D91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Šifra djelatnosti: 8411</w:t>
      </w:r>
    </w:p>
    <w:p w14:paraId="3FDB5219" w14:textId="77777777" w:rsidR="007D4BEC" w:rsidRDefault="007D4BEC" w:rsidP="00D91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Razina: 22</w:t>
      </w:r>
    </w:p>
    <w:p w14:paraId="5BE96385" w14:textId="77777777" w:rsidR="007D4BEC" w:rsidRDefault="007D4BEC" w:rsidP="00D91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općine: 603  </w:t>
      </w:r>
    </w:p>
    <w:p w14:paraId="239BC860" w14:textId="77777777" w:rsidR="007D4BEC" w:rsidRDefault="007D4BEC" w:rsidP="00D91EE6">
      <w:pPr>
        <w:rPr>
          <w:rFonts w:ascii="Calibri" w:hAnsi="Calibri" w:cs="Calibri"/>
          <w:color w:val="FF0000"/>
          <w:sz w:val="22"/>
          <w:szCs w:val="22"/>
        </w:rPr>
      </w:pPr>
      <w:r w:rsidRPr="00D42EEA">
        <w:rPr>
          <w:rFonts w:ascii="Calibri" w:hAnsi="Calibri" w:cs="Calibri"/>
          <w:color w:val="FF0000"/>
          <w:sz w:val="22"/>
          <w:szCs w:val="22"/>
        </w:rPr>
        <w:t>Proračun nema korisnika pa bilješke vrijede i kao konsolidirane</w:t>
      </w:r>
    </w:p>
    <w:p w14:paraId="2A62C34C" w14:textId="77777777" w:rsidR="007D4BEC" w:rsidRPr="00D42EEA" w:rsidRDefault="007D4BEC" w:rsidP="00D91EE6">
      <w:pPr>
        <w:rPr>
          <w:rFonts w:ascii="Calibri" w:hAnsi="Calibri" w:cs="Calibri"/>
          <w:color w:val="FF0000"/>
          <w:sz w:val="22"/>
          <w:szCs w:val="22"/>
        </w:rPr>
      </w:pPr>
    </w:p>
    <w:p w14:paraId="29EB0BD5" w14:textId="77777777" w:rsidR="007D4BEC" w:rsidRPr="00D42EEA" w:rsidRDefault="007D4BEC" w:rsidP="00D91EE6">
      <w:pPr>
        <w:rPr>
          <w:rFonts w:ascii="Calibri" w:hAnsi="Calibri" w:cs="Calibri"/>
          <w:b/>
          <w:color w:val="0000FF"/>
        </w:rPr>
      </w:pPr>
      <w:r w:rsidRPr="00D42EEA">
        <w:rPr>
          <w:rFonts w:ascii="Calibri" w:hAnsi="Calibri" w:cs="Calibri"/>
          <w:b/>
        </w:rPr>
        <w:t>Akt: Bilješke uz financijske izvještaje Općine Dekanovec za razdoblje od 01.01.-30.06.2022. godine</w:t>
      </w:r>
    </w:p>
    <w:p w14:paraId="3931C053" w14:textId="00E0B8B4" w:rsidR="007D4BEC" w:rsidRDefault="007D4BEC" w:rsidP="00D91EE6">
      <w:pPr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44ABF0BE" w14:textId="77777777" w:rsidR="007D4BEC" w:rsidRDefault="007D4BEC" w:rsidP="00D91EE6">
      <w:pPr>
        <w:rPr>
          <w:b/>
          <w:bCs/>
        </w:rPr>
      </w:pPr>
    </w:p>
    <w:p w14:paraId="4F537970" w14:textId="77777777" w:rsidR="003F476A" w:rsidRDefault="007D4BEC" w:rsidP="00D91EE6">
      <w:pPr>
        <w:jc w:val="both"/>
        <w:rPr>
          <w:b/>
          <w:bCs/>
        </w:rPr>
      </w:pPr>
      <w:r>
        <w:rPr>
          <w:b/>
          <w:bCs/>
        </w:rPr>
        <w:t>UVOD</w:t>
      </w:r>
      <w:r>
        <w:rPr>
          <w:b/>
          <w:bCs/>
        </w:rPr>
        <w:tab/>
      </w:r>
    </w:p>
    <w:p w14:paraId="133F7288" w14:textId="7D660ED2" w:rsidR="007D4BEC" w:rsidRDefault="007D4BEC" w:rsidP="00D91EE6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4198627" w14:textId="77777777" w:rsidR="007D4BEC" w:rsidRDefault="007D4BEC" w:rsidP="00D91EE6">
      <w:pPr>
        <w:jc w:val="both"/>
      </w:pPr>
      <w:r>
        <w:t>U skladu s odredbama Pravilnika o financijskom izvještavanju u proračunskom računovodstvu (Narodne novine, br. 37/2022) i Okružnici o sastavljanju i predaji financijskih izvještaja proračuna, proračunskih i izvanproračunskih korisnika državnog proračuna te proračunskih i izvanproračunskih korisnika  jedinica lokalne i područne (regionalne) samouprave za razdoblje od 01. siječnja 2022. godine do 30. lipnja 2022.  godine, KLASA:400-02/22-01/26 i URBROJ: 513-05-03-22-2 od 30. lipnja 2022., sastavljen je Financijski izvještaj Općine Dekanovec za razdoblje siječanj - lipanj 2022. godine koji se sastoji od: Izvještaja o prihodima i rashodima, primicima i izdacima (Obrazac PR-RAS), Izvještaja o obvezama (Obrazac OBVEZE)</w:t>
      </w:r>
      <w:r>
        <w:tab/>
      </w:r>
      <w:r>
        <w:tab/>
      </w:r>
      <w:r>
        <w:tab/>
      </w:r>
      <w:r>
        <w:tab/>
      </w:r>
    </w:p>
    <w:p w14:paraId="623C493A" w14:textId="315ED6B2" w:rsidR="007D4BEC" w:rsidRDefault="007D4BEC" w:rsidP="00D91EE6">
      <w:pPr>
        <w:jc w:val="both"/>
      </w:pPr>
      <w:r>
        <w:t>Općina Dekanovec primjenjuje proračunsko računovodstvo u skladu sa Zakonom o proračunu (Narodne novine, broj 144/21). Pravilnikom o proračunskom računovodstvu i računskom planu (Narodne novine, broj 124/2014, 115/15, 87/16, 3/18, 126/19, 108/20, 32/21). Prema odredbama navedenih propisa Općina u svojim knjigovodstvenim evidencijama osigurava pojedinačne podatke o vrstama prihoda i primitaka, rashoda i izdataka, stanju imovine, obveza i vlastitih izvora.  Knjigovodstvo se vodi po načelu dvojnog knjigovodstva i prema propisanom računskom planu; vode se poslovne knjige -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odnose, neovisno o plaćanju. Imovina i obveze iskazuju se po računovodstvenom načelu nastanka događaja uz primjenu metode povijesnog troška.  Bilješke uz financijska izvješća sastavlja referent za opće i upravne poslove, poslove vijeća te financije i proračun.</w:t>
      </w:r>
    </w:p>
    <w:p w14:paraId="46D108D4" w14:textId="2F78BBAD" w:rsidR="00431E6E" w:rsidRDefault="007D4BEC" w:rsidP="00D91EE6">
      <w:pPr>
        <w:jc w:val="both"/>
      </w:pPr>
      <w:r>
        <w:t>Nastavno se u Bilješkama obrazlažu numerički podaci i veća odstupanja iskazana u obrascima.</w:t>
      </w:r>
      <w:r>
        <w:tab/>
      </w:r>
    </w:p>
    <w:tbl>
      <w:tblPr>
        <w:tblW w:w="16634" w:type="dxa"/>
        <w:tblLook w:val="04A0" w:firstRow="1" w:lastRow="0" w:firstColumn="1" w:lastColumn="0" w:noHBand="0" w:noVBand="1"/>
      </w:tblPr>
      <w:tblGrid>
        <w:gridCol w:w="104"/>
        <w:gridCol w:w="111"/>
        <w:gridCol w:w="11433"/>
        <w:gridCol w:w="156"/>
        <w:gridCol w:w="88"/>
        <w:gridCol w:w="44"/>
        <w:gridCol w:w="92"/>
        <w:gridCol w:w="60"/>
        <w:gridCol w:w="199"/>
        <w:gridCol w:w="21"/>
        <w:gridCol w:w="140"/>
        <w:gridCol w:w="68"/>
        <w:gridCol w:w="195"/>
        <w:gridCol w:w="34"/>
        <w:gridCol w:w="80"/>
        <w:gridCol w:w="103"/>
        <w:gridCol w:w="45"/>
        <w:gridCol w:w="16"/>
        <w:gridCol w:w="78"/>
        <w:gridCol w:w="139"/>
        <w:gridCol w:w="14"/>
        <w:gridCol w:w="11"/>
        <w:gridCol w:w="217"/>
        <w:gridCol w:w="71"/>
        <w:gridCol w:w="229"/>
        <w:gridCol w:w="150"/>
        <w:gridCol w:w="217"/>
        <w:gridCol w:w="244"/>
        <w:gridCol w:w="1474"/>
        <w:gridCol w:w="372"/>
        <w:gridCol w:w="222"/>
        <w:gridCol w:w="222"/>
        <w:gridCol w:w="222"/>
        <w:gridCol w:w="222"/>
      </w:tblGrid>
      <w:tr w:rsidR="00D91EE6" w14:paraId="3E9260C2" w14:textId="77777777" w:rsidTr="00243527">
        <w:trPr>
          <w:gridBefore w:val="2"/>
          <w:gridAfter w:val="7"/>
          <w:wBefore w:w="211" w:type="dxa"/>
          <w:wAfter w:w="2928" w:type="dxa"/>
          <w:trHeight w:val="615"/>
        </w:trPr>
        <w:tc>
          <w:tcPr>
            <w:tcW w:w="11335" w:type="dxa"/>
            <w:gridSpan w:val="3"/>
            <w:vAlign w:val="bottom"/>
            <w:hideMark/>
          </w:tcPr>
          <w:p w14:paraId="312DDF60" w14:textId="77777777" w:rsidR="007D4BEC" w:rsidRDefault="007D4BEC" w:rsidP="00D91EE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DCB9FDA" w14:textId="36A66DB1" w:rsidR="007D4BEC" w:rsidRPr="00135B01" w:rsidRDefault="007D4BEC" w:rsidP="00D91EE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B</w:t>
            </w:r>
            <w:r w:rsidRPr="00135B01">
              <w:rPr>
                <w:b/>
                <w:bCs/>
                <w:sz w:val="28"/>
                <w:szCs w:val="28"/>
                <w:u w:val="single"/>
              </w:rPr>
              <w:t>ilješke uz obrazac PR-RAS</w:t>
            </w:r>
          </w:p>
        </w:tc>
        <w:tc>
          <w:tcPr>
            <w:tcW w:w="1005" w:type="dxa"/>
            <w:gridSpan w:val="11"/>
            <w:vAlign w:val="bottom"/>
            <w:hideMark/>
          </w:tcPr>
          <w:p w14:paraId="07C07239" w14:textId="77777777" w:rsidR="007D4BEC" w:rsidRDefault="007D4BEC" w:rsidP="00D91E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gridSpan w:val="4"/>
            <w:vAlign w:val="bottom"/>
            <w:hideMark/>
          </w:tcPr>
          <w:p w14:paraId="7CEAB5AB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3"/>
            <w:vAlign w:val="bottom"/>
            <w:hideMark/>
          </w:tcPr>
          <w:p w14:paraId="53484D77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gridSpan w:val="4"/>
            <w:vAlign w:val="bottom"/>
            <w:hideMark/>
          </w:tcPr>
          <w:p w14:paraId="17D0C140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D91EE6" w14:paraId="21843ADD" w14:textId="77777777" w:rsidTr="00243527">
        <w:trPr>
          <w:gridBefore w:val="2"/>
          <w:gridAfter w:val="7"/>
          <w:wBefore w:w="211" w:type="dxa"/>
          <w:wAfter w:w="2928" w:type="dxa"/>
          <w:trHeight w:val="735"/>
        </w:trPr>
        <w:tc>
          <w:tcPr>
            <w:tcW w:w="11335" w:type="dxa"/>
            <w:gridSpan w:val="3"/>
            <w:noWrap/>
            <w:vAlign w:val="bottom"/>
            <w:hideMark/>
          </w:tcPr>
          <w:p w14:paraId="1096C846" w14:textId="77777777" w:rsidR="007D4BEC" w:rsidRDefault="007D4BEC" w:rsidP="00D91EE6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I PRIHODI/PRIMICI</w:t>
            </w:r>
          </w:p>
        </w:tc>
        <w:tc>
          <w:tcPr>
            <w:tcW w:w="1005" w:type="dxa"/>
            <w:gridSpan w:val="11"/>
            <w:noWrap/>
            <w:vAlign w:val="bottom"/>
            <w:hideMark/>
          </w:tcPr>
          <w:p w14:paraId="038DD816" w14:textId="77777777" w:rsidR="007D4BEC" w:rsidRDefault="007D4BEC" w:rsidP="00D91EE6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71" w:type="dxa"/>
            <w:gridSpan w:val="4"/>
            <w:noWrap/>
            <w:vAlign w:val="bottom"/>
            <w:hideMark/>
          </w:tcPr>
          <w:p w14:paraId="73A76F5F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14:paraId="7968963B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gridSpan w:val="4"/>
            <w:noWrap/>
            <w:vAlign w:val="bottom"/>
            <w:hideMark/>
          </w:tcPr>
          <w:p w14:paraId="3C58460D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7D4BEC" w14:paraId="542F6855" w14:textId="77777777" w:rsidTr="00243527">
        <w:trPr>
          <w:gridBefore w:val="2"/>
          <w:gridAfter w:val="6"/>
          <w:wBefore w:w="211" w:type="dxa"/>
          <w:wAfter w:w="2691" w:type="dxa"/>
          <w:trHeight w:val="45"/>
        </w:trPr>
        <w:tc>
          <w:tcPr>
            <w:tcW w:w="11099" w:type="dxa"/>
            <w:noWrap/>
            <w:vAlign w:val="bottom"/>
            <w:hideMark/>
          </w:tcPr>
          <w:p w14:paraId="68D2F777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30" w:type="dxa"/>
            <w:gridSpan w:val="10"/>
            <w:noWrap/>
            <w:vAlign w:val="bottom"/>
            <w:hideMark/>
          </w:tcPr>
          <w:p w14:paraId="006C7F81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5"/>
            <w:noWrap/>
            <w:vAlign w:val="bottom"/>
            <w:hideMark/>
          </w:tcPr>
          <w:p w14:paraId="5D642139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14:paraId="655B6BBC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gridSpan w:val="4"/>
            <w:noWrap/>
            <w:vAlign w:val="bottom"/>
            <w:hideMark/>
          </w:tcPr>
          <w:p w14:paraId="7F410367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gridSpan w:val="2"/>
            <w:noWrap/>
            <w:vAlign w:val="bottom"/>
            <w:hideMark/>
          </w:tcPr>
          <w:p w14:paraId="7C2C8D23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7D4BEC" w14:paraId="01FB190A" w14:textId="77777777" w:rsidTr="00243527">
        <w:trPr>
          <w:gridBefore w:val="2"/>
          <w:gridAfter w:val="6"/>
          <w:wBefore w:w="211" w:type="dxa"/>
          <w:wAfter w:w="2691" w:type="dxa"/>
          <w:trHeight w:val="45"/>
        </w:trPr>
        <w:tc>
          <w:tcPr>
            <w:tcW w:w="11099" w:type="dxa"/>
            <w:noWrap/>
            <w:vAlign w:val="bottom"/>
            <w:hideMark/>
          </w:tcPr>
          <w:p w14:paraId="39C25F05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30" w:type="dxa"/>
            <w:gridSpan w:val="10"/>
            <w:noWrap/>
            <w:vAlign w:val="bottom"/>
            <w:hideMark/>
          </w:tcPr>
          <w:p w14:paraId="70C409FF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5"/>
            <w:noWrap/>
            <w:vAlign w:val="bottom"/>
            <w:hideMark/>
          </w:tcPr>
          <w:p w14:paraId="2BC06AE8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14:paraId="0FD21615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gridSpan w:val="4"/>
            <w:noWrap/>
            <w:vAlign w:val="bottom"/>
            <w:hideMark/>
          </w:tcPr>
          <w:p w14:paraId="09A5E844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gridSpan w:val="2"/>
            <w:noWrap/>
            <w:vAlign w:val="bottom"/>
            <w:hideMark/>
          </w:tcPr>
          <w:p w14:paraId="3CCC3ADE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D91EE6" w14:paraId="39D6925C" w14:textId="77777777" w:rsidTr="00243527">
        <w:trPr>
          <w:gridBefore w:val="2"/>
          <w:wBefore w:w="211" w:type="dxa"/>
          <w:trHeight w:val="525"/>
        </w:trPr>
        <w:tc>
          <w:tcPr>
            <w:tcW w:w="15535" w:type="dxa"/>
            <w:gridSpan w:val="28"/>
            <w:noWrap/>
            <w:vAlign w:val="center"/>
            <w:hideMark/>
          </w:tcPr>
          <w:p w14:paraId="18FC4590" w14:textId="77777777" w:rsidR="007D4BEC" w:rsidRDefault="007D4BEC" w:rsidP="00D91EE6">
            <w:pPr>
              <w:rPr>
                <w:b/>
                <w:bCs/>
              </w:rPr>
            </w:pPr>
            <w:r>
              <w:rPr>
                <w:b/>
                <w:bCs/>
              </w:rPr>
              <w:t>Bilješke uz šifru 6</w:t>
            </w:r>
          </w:p>
        </w:tc>
        <w:tc>
          <w:tcPr>
            <w:tcW w:w="222" w:type="dxa"/>
            <w:hideMark/>
          </w:tcPr>
          <w:p w14:paraId="2105703F" w14:textId="77777777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222" w:type="dxa"/>
            <w:hideMark/>
          </w:tcPr>
          <w:p w14:paraId="68AFDD94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hideMark/>
          </w:tcPr>
          <w:p w14:paraId="3DD4558D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hideMark/>
          </w:tcPr>
          <w:p w14:paraId="15E2D373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D91EE6" w14:paraId="25700099" w14:textId="77777777" w:rsidTr="00243527">
        <w:trPr>
          <w:gridBefore w:val="2"/>
          <w:gridAfter w:val="26"/>
          <w:wBefore w:w="211" w:type="dxa"/>
          <w:wAfter w:w="4898" w:type="dxa"/>
          <w:trHeight w:val="885"/>
        </w:trPr>
        <w:tc>
          <w:tcPr>
            <w:tcW w:w="11525" w:type="dxa"/>
            <w:gridSpan w:val="6"/>
            <w:vAlign w:val="bottom"/>
            <w:hideMark/>
          </w:tcPr>
          <w:p w14:paraId="29D1D64F" w14:textId="77777777" w:rsidR="008F359B" w:rsidRDefault="007D4BEC" w:rsidP="00D91EE6">
            <w:r>
              <w:t xml:space="preserve">U odnosu na isto obračunsko razdoblje prošle godine ostvareni  prihodi poslovanja iznose 1.097.515,98 kn i  veći su </w:t>
            </w:r>
          </w:p>
          <w:p w14:paraId="77B99402" w14:textId="637565DE" w:rsidR="007D4BEC" w:rsidRDefault="007D4BEC" w:rsidP="00D91EE6">
            <w:r>
              <w:t>za  24.685,98 kn, odnosno veći su za  3,3%.</w:t>
            </w:r>
          </w:p>
        </w:tc>
      </w:tr>
      <w:tr w:rsidR="00D91EE6" w14:paraId="6E95E8CB" w14:textId="77777777" w:rsidTr="00243527">
        <w:trPr>
          <w:gridAfter w:val="31"/>
          <w:wAfter w:w="5324" w:type="dxa"/>
        </w:trPr>
        <w:tc>
          <w:tcPr>
            <w:tcW w:w="11310" w:type="dxa"/>
            <w:gridSpan w:val="3"/>
            <w:vAlign w:val="bottom"/>
          </w:tcPr>
          <w:p w14:paraId="54D3A866" w14:textId="77777777" w:rsidR="007D4BEC" w:rsidRDefault="007D4BEC" w:rsidP="00D91EE6">
            <w:pPr>
              <w:rPr>
                <w:b/>
                <w:bCs/>
              </w:rPr>
            </w:pPr>
          </w:p>
          <w:p w14:paraId="56F04172" w14:textId="77777777" w:rsidR="007D4BEC" w:rsidRDefault="007D4BEC" w:rsidP="00D91EE6">
            <w:pPr>
              <w:rPr>
                <w:b/>
                <w:bCs/>
              </w:rPr>
            </w:pPr>
          </w:p>
          <w:p w14:paraId="5A0B9DEF" w14:textId="77777777" w:rsidR="007D4BEC" w:rsidRDefault="007D4BEC" w:rsidP="00D91EE6">
            <w:pPr>
              <w:rPr>
                <w:b/>
                <w:bCs/>
              </w:rPr>
            </w:pPr>
            <w:r>
              <w:rPr>
                <w:b/>
                <w:bCs/>
              </w:rPr>
              <w:t>Bilješke uz šifru 61111</w:t>
            </w:r>
          </w:p>
          <w:p w14:paraId="0AB6CCC5" w14:textId="77777777" w:rsidR="007D4BEC" w:rsidRDefault="007D4BEC" w:rsidP="00D91EE6">
            <w:pPr>
              <w:rPr>
                <w:b/>
                <w:bCs/>
              </w:rPr>
            </w:pPr>
          </w:p>
          <w:p w14:paraId="21DA471C" w14:textId="77777777" w:rsidR="007D4BEC" w:rsidRDefault="007D4BEC" w:rsidP="00D91EE6">
            <w:r>
              <w:t xml:space="preserve">U istom proračunskom razdoblju 2021. godine Općina je od poreza na dohodak  prihodovala 497.144,00 kune, dok je u 2022. prihodovala 541.143,56 kn. </w:t>
            </w:r>
          </w:p>
          <w:tbl>
            <w:tblPr>
              <w:tblW w:w="11094" w:type="dxa"/>
              <w:tblLook w:val="04A0" w:firstRow="1" w:lastRow="0" w:firstColumn="1" w:lastColumn="0" w:noHBand="0" w:noVBand="1"/>
            </w:tblPr>
            <w:tblGrid>
              <w:gridCol w:w="11094"/>
            </w:tblGrid>
            <w:tr w:rsidR="007D4BEC" w14:paraId="3E6F37F2" w14:textId="77777777" w:rsidTr="007D4BEC">
              <w:tc>
                <w:tcPr>
                  <w:tcW w:w="11094" w:type="dxa"/>
                  <w:vAlign w:val="bottom"/>
                </w:tcPr>
                <w:p w14:paraId="4DE6B0B9" w14:textId="77777777" w:rsidR="007D4BEC" w:rsidRDefault="007D4BEC" w:rsidP="00D91EE6">
                  <w:pPr>
                    <w:rPr>
                      <w:b/>
                      <w:bCs/>
                    </w:rPr>
                  </w:pPr>
                </w:p>
                <w:p w14:paraId="261681D9" w14:textId="77777777" w:rsidR="007D4BEC" w:rsidRDefault="007D4BEC" w:rsidP="00D91EE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Bilješke uz šifru 6134</w:t>
                  </w:r>
                </w:p>
                <w:p w14:paraId="4880371A" w14:textId="77777777" w:rsidR="007D4BEC" w:rsidRDefault="007D4BEC" w:rsidP="00D91EE6">
                  <w:pPr>
                    <w:rPr>
                      <w:b/>
                      <w:bCs/>
                    </w:rPr>
                  </w:pPr>
                </w:p>
                <w:p w14:paraId="79CEAF0B" w14:textId="77777777" w:rsidR="007D4BEC" w:rsidRDefault="007D4BEC" w:rsidP="00D91EE6">
                  <w:r>
                    <w:t xml:space="preserve">U istom proračunskom razdoblju 2021. godine Općina je od povremenih poreza na imovinu  prihodovala 7.458,00 kune, dok je u 2022. prihodovala 16.999,22 kn. </w:t>
                  </w:r>
                </w:p>
                <w:tbl>
                  <w:tblPr>
                    <w:tblW w:w="9429" w:type="dxa"/>
                    <w:tblLook w:val="04A0" w:firstRow="1" w:lastRow="0" w:firstColumn="1" w:lastColumn="0" w:noHBand="0" w:noVBand="1"/>
                  </w:tblPr>
                  <w:tblGrid>
                    <w:gridCol w:w="9982"/>
                  </w:tblGrid>
                  <w:tr w:rsidR="007D4BEC" w14:paraId="27BFDF34" w14:textId="77777777" w:rsidTr="00C42853">
                    <w:tc>
                      <w:tcPr>
                        <w:tcW w:w="9429" w:type="dxa"/>
                        <w:vAlign w:val="bottom"/>
                      </w:tcPr>
                      <w:p w14:paraId="091E2798" w14:textId="77777777" w:rsidR="007D4BEC" w:rsidRDefault="007D4BEC" w:rsidP="00D91EE6">
                        <w:pPr>
                          <w:rPr>
                            <w:b/>
                            <w:bCs/>
                          </w:rPr>
                        </w:pPr>
                      </w:p>
                      <w:p w14:paraId="64E1A997" w14:textId="77777777" w:rsidR="007D4BEC" w:rsidRDefault="007D4BEC" w:rsidP="00D91EE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Bilješke uz šifru 6142</w:t>
                        </w:r>
                      </w:p>
                      <w:p w14:paraId="4033E89C" w14:textId="77777777" w:rsidR="007D4BEC" w:rsidRDefault="007D4BEC" w:rsidP="00D91EE6">
                        <w:pPr>
                          <w:rPr>
                            <w:b/>
                            <w:bCs/>
                          </w:rPr>
                        </w:pPr>
                      </w:p>
                      <w:p w14:paraId="226F91F3" w14:textId="77777777" w:rsidR="007D4BEC" w:rsidRDefault="007D4BEC" w:rsidP="00D91EE6">
                        <w:r>
                          <w:t xml:space="preserve">U istom proračunskom razdoblju 2021. godine Općina je od poreza na promet  prihodovala 1.097,00 kune, dok je u 2022. prihodovala 7.814,00 kn. </w:t>
                        </w:r>
                      </w:p>
                      <w:tbl>
                        <w:tblPr>
                          <w:tblW w:w="9766" w:type="dxa"/>
                          <w:tblLook w:val="04A0" w:firstRow="1" w:lastRow="0" w:firstColumn="1" w:lastColumn="0" w:noHBand="0" w:noVBand="1"/>
                        </w:tblPr>
                        <w:tblGrid>
                          <w:gridCol w:w="9766"/>
                        </w:tblGrid>
                        <w:tr w:rsidR="007D4BEC" w14:paraId="5CC3D315" w14:textId="77777777" w:rsidTr="00C42853">
                          <w:tc>
                            <w:tcPr>
                              <w:tcW w:w="9766" w:type="dxa"/>
                              <w:vAlign w:val="bottom"/>
                            </w:tcPr>
                            <w:p w14:paraId="2D3ED29F" w14:textId="77777777" w:rsidR="007D4BEC" w:rsidRDefault="007D4BEC" w:rsidP="00D91EE6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E22F234" w14:textId="77777777" w:rsidR="007D4BEC" w:rsidRDefault="007D4BEC" w:rsidP="00D91EE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Bilješke uz šifru 6145</w:t>
                              </w:r>
                            </w:p>
                            <w:p w14:paraId="7DB2A9ED" w14:textId="77777777" w:rsidR="007D4BEC" w:rsidRDefault="007D4BEC" w:rsidP="00D91EE6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A2DDEA9" w14:textId="77777777" w:rsidR="007D4BEC" w:rsidRDefault="007D4BEC" w:rsidP="00D91EE6">
                              <w:r>
                                <w:t xml:space="preserve">U istom proračunskom razdoblju 2021. godine Općina je od poreza na korištenje dobara ili izvođenje aktivnosti  prihodovala 1.209,00 kune, dok je u 2022. Porezna uprava izvršila povrat u iznosu od -29,06 kn. </w:t>
                              </w:r>
                            </w:p>
                          </w:tc>
                        </w:tr>
                      </w:tbl>
                      <w:p w14:paraId="5F85B6BA" w14:textId="77777777" w:rsidR="007D4BEC" w:rsidRDefault="007D4BEC" w:rsidP="00D91EE6"/>
                    </w:tc>
                  </w:tr>
                </w:tbl>
                <w:p w14:paraId="06E29B5F" w14:textId="77777777" w:rsidR="007D4BEC" w:rsidRDefault="007D4BEC" w:rsidP="00D91EE6"/>
              </w:tc>
            </w:tr>
          </w:tbl>
          <w:p w14:paraId="4BC20DBD" w14:textId="77777777" w:rsidR="007D4BEC" w:rsidRDefault="007D4BEC" w:rsidP="00D91EE6"/>
        </w:tc>
      </w:tr>
      <w:tr w:rsidR="00D91EE6" w14:paraId="23FDBBC5" w14:textId="77777777" w:rsidTr="00243527">
        <w:trPr>
          <w:gridBefore w:val="1"/>
          <w:gridAfter w:val="9"/>
          <w:wBefore w:w="104" w:type="dxa"/>
          <w:wAfter w:w="3285" w:type="dxa"/>
          <w:trHeight w:val="255"/>
        </w:trPr>
        <w:tc>
          <w:tcPr>
            <w:tcW w:w="11574" w:type="dxa"/>
            <w:gridSpan w:val="6"/>
            <w:vAlign w:val="bottom"/>
            <w:hideMark/>
          </w:tcPr>
          <w:p w14:paraId="0810AB7C" w14:textId="77777777" w:rsidR="007D4BEC" w:rsidRDefault="007D4BEC" w:rsidP="00D91EE6"/>
        </w:tc>
        <w:tc>
          <w:tcPr>
            <w:tcW w:w="271" w:type="dxa"/>
            <w:gridSpan w:val="3"/>
            <w:vAlign w:val="bottom"/>
            <w:hideMark/>
          </w:tcPr>
          <w:p w14:paraId="028F71B8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2" w:type="dxa"/>
            <w:gridSpan w:val="5"/>
            <w:vAlign w:val="bottom"/>
            <w:hideMark/>
          </w:tcPr>
          <w:p w14:paraId="540A3FC3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4"/>
            <w:vAlign w:val="bottom"/>
            <w:hideMark/>
          </w:tcPr>
          <w:p w14:paraId="283D0438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gridSpan w:val="5"/>
            <w:vAlign w:val="bottom"/>
            <w:hideMark/>
          </w:tcPr>
          <w:p w14:paraId="47D7A3CC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bottom"/>
            <w:hideMark/>
          </w:tcPr>
          <w:p w14:paraId="36B39F94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D91EE6" w14:paraId="78B422CC" w14:textId="77777777" w:rsidTr="00243527">
        <w:trPr>
          <w:gridAfter w:val="13"/>
          <w:wAfter w:w="3798" w:type="dxa"/>
          <w:trHeight w:val="345"/>
        </w:trPr>
        <w:tc>
          <w:tcPr>
            <w:tcW w:w="11310" w:type="dxa"/>
            <w:gridSpan w:val="3"/>
            <w:hideMark/>
          </w:tcPr>
          <w:p w14:paraId="58194796" w14:textId="77777777" w:rsidR="007D4BEC" w:rsidRDefault="007D4BEC" w:rsidP="00D91EE6">
            <w:pPr>
              <w:rPr>
                <w:b/>
                <w:bCs/>
              </w:rPr>
            </w:pPr>
            <w:r>
              <w:rPr>
                <w:b/>
                <w:bCs/>
              </w:rPr>
              <w:t>Bilješke uz šifru 633</w:t>
            </w:r>
          </w:p>
        </w:tc>
        <w:tc>
          <w:tcPr>
            <w:tcW w:w="279" w:type="dxa"/>
            <w:gridSpan w:val="3"/>
            <w:hideMark/>
          </w:tcPr>
          <w:p w14:paraId="5CDC2938" w14:textId="77777777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496" w:type="dxa"/>
            <w:gridSpan w:val="5"/>
            <w:hideMark/>
          </w:tcPr>
          <w:p w14:paraId="0526407C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" w:type="dxa"/>
            <w:gridSpan w:val="2"/>
            <w:hideMark/>
          </w:tcPr>
          <w:p w14:paraId="2784812E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gridSpan w:val="8"/>
            <w:hideMark/>
          </w:tcPr>
          <w:p w14:paraId="215C9B07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7D4BEC" w14:paraId="10A33C16" w14:textId="77777777" w:rsidTr="00243527">
        <w:trPr>
          <w:gridAfter w:val="29"/>
          <w:wAfter w:w="5088" w:type="dxa"/>
        </w:trPr>
        <w:tc>
          <w:tcPr>
            <w:tcW w:w="11546" w:type="dxa"/>
            <w:gridSpan w:val="5"/>
            <w:vAlign w:val="bottom"/>
            <w:hideMark/>
          </w:tcPr>
          <w:p w14:paraId="31A7E259" w14:textId="77777777" w:rsidR="007D4BEC" w:rsidRDefault="007D4BEC" w:rsidP="00D91EE6">
            <w:r>
              <w:t xml:space="preserve">U istom razdoblju 2021. godine općina je prihodovala  pomoći iz proračuna u iznosu od 357.595,00 kn dok je u 2022 godini prihodovala 337.556,10 kuna. Navedeno se odnosi na mjesečne iznose pomoći kompenzacijske mjere poreza na dohodak. </w:t>
            </w:r>
          </w:p>
        </w:tc>
      </w:tr>
      <w:tr w:rsidR="00D91EE6" w14:paraId="7CB90DB6" w14:textId="77777777" w:rsidTr="00243527">
        <w:trPr>
          <w:gridAfter w:val="13"/>
          <w:wAfter w:w="3798" w:type="dxa"/>
          <w:trHeight w:val="525"/>
        </w:trPr>
        <w:tc>
          <w:tcPr>
            <w:tcW w:w="11310" w:type="dxa"/>
            <w:gridSpan w:val="3"/>
          </w:tcPr>
          <w:p w14:paraId="6144E3F8" w14:textId="77777777" w:rsidR="007D4BEC" w:rsidRDefault="007D4BEC" w:rsidP="00D91EE6">
            <w:pPr>
              <w:rPr>
                <w:b/>
                <w:bCs/>
              </w:rPr>
            </w:pPr>
          </w:p>
          <w:p w14:paraId="2AEA81FA" w14:textId="77777777" w:rsidR="007D4BEC" w:rsidRDefault="007D4BEC" w:rsidP="00D91EE6">
            <w:pPr>
              <w:rPr>
                <w:b/>
                <w:bCs/>
              </w:rPr>
            </w:pPr>
            <w:r>
              <w:rPr>
                <w:b/>
                <w:bCs/>
              </w:rPr>
              <w:t>Bilješke uz šifru 6531</w:t>
            </w:r>
          </w:p>
          <w:p w14:paraId="01892858" w14:textId="77777777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279" w:type="dxa"/>
            <w:gridSpan w:val="3"/>
            <w:hideMark/>
          </w:tcPr>
          <w:p w14:paraId="05DD6741" w14:textId="77777777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496" w:type="dxa"/>
            <w:gridSpan w:val="5"/>
            <w:hideMark/>
          </w:tcPr>
          <w:p w14:paraId="19CECD55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" w:type="dxa"/>
            <w:gridSpan w:val="2"/>
            <w:hideMark/>
          </w:tcPr>
          <w:p w14:paraId="2DA7F501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gridSpan w:val="8"/>
            <w:hideMark/>
          </w:tcPr>
          <w:p w14:paraId="1F6EE7A3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7D4BEC" w14:paraId="303C92F8" w14:textId="77777777" w:rsidTr="00243527">
        <w:trPr>
          <w:gridAfter w:val="18"/>
          <w:wAfter w:w="4083" w:type="dxa"/>
        </w:trPr>
        <w:tc>
          <w:tcPr>
            <w:tcW w:w="12551" w:type="dxa"/>
            <w:gridSpan w:val="16"/>
            <w:vAlign w:val="bottom"/>
            <w:hideMark/>
          </w:tcPr>
          <w:p w14:paraId="624FF37B" w14:textId="77777777" w:rsidR="007D4BEC" w:rsidRDefault="007D4BEC" w:rsidP="00D91EE6">
            <w:r>
              <w:t xml:space="preserve">Prihodi od komunalnog doprinosa u 2021. godini iznosili su 249,00 kn, dok u 2022. godini 14.295,36 kn. </w:t>
            </w:r>
          </w:p>
        </w:tc>
      </w:tr>
      <w:tr w:rsidR="00D91EE6" w14:paraId="3B9C0044" w14:textId="77777777" w:rsidTr="00243527">
        <w:trPr>
          <w:gridAfter w:val="13"/>
          <w:wAfter w:w="3798" w:type="dxa"/>
          <w:trHeight w:val="525"/>
        </w:trPr>
        <w:tc>
          <w:tcPr>
            <w:tcW w:w="11310" w:type="dxa"/>
            <w:gridSpan w:val="3"/>
            <w:vAlign w:val="center"/>
          </w:tcPr>
          <w:p w14:paraId="1EDF1368" w14:textId="77777777" w:rsidR="007D4BEC" w:rsidRDefault="007D4BEC" w:rsidP="00D91EE6">
            <w:pPr>
              <w:rPr>
                <w:b/>
                <w:bCs/>
              </w:rPr>
            </w:pPr>
          </w:p>
          <w:p w14:paraId="6EF8320D" w14:textId="77777777" w:rsidR="007D4BEC" w:rsidRDefault="007D4BEC" w:rsidP="00D91EE6">
            <w:pPr>
              <w:rPr>
                <w:b/>
                <w:bCs/>
              </w:rPr>
            </w:pPr>
            <w:r>
              <w:rPr>
                <w:b/>
                <w:bCs/>
              </w:rPr>
              <w:t>Bilješke uz šifru 6532</w:t>
            </w:r>
          </w:p>
        </w:tc>
        <w:tc>
          <w:tcPr>
            <w:tcW w:w="279" w:type="dxa"/>
            <w:gridSpan w:val="3"/>
            <w:hideMark/>
          </w:tcPr>
          <w:p w14:paraId="42A5228B" w14:textId="77777777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496" w:type="dxa"/>
            <w:gridSpan w:val="5"/>
            <w:hideMark/>
          </w:tcPr>
          <w:p w14:paraId="542B1838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" w:type="dxa"/>
            <w:gridSpan w:val="2"/>
            <w:hideMark/>
          </w:tcPr>
          <w:p w14:paraId="144D0180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gridSpan w:val="8"/>
            <w:hideMark/>
          </w:tcPr>
          <w:p w14:paraId="693F4737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7D4BEC" w14:paraId="24A9D964" w14:textId="77777777" w:rsidTr="00243527">
        <w:trPr>
          <w:gridAfter w:val="30"/>
          <w:wAfter w:w="5173" w:type="dxa"/>
        </w:trPr>
        <w:tc>
          <w:tcPr>
            <w:tcW w:w="11461" w:type="dxa"/>
            <w:gridSpan w:val="4"/>
            <w:vAlign w:val="bottom"/>
          </w:tcPr>
          <w:p w14:paraId="6AC31122" w14:textId="77777777" w:rsidR="007D4BEC" w:rsidRDefault="007D4BEC" w:rsidP="00D91EE6"/>
          <w:p w14:paraId="58753CC9" w14:textId="77777777" w:rsidR="007D4BEC" w:rsidRDefault="007D4BEC" w:rsidP="00D91EE6">
            <w:r>
              <w:t xml:space="preserve">Komunalna naknada je u istom razdoblju prošle godine naplaćena u iznosu od 84.714,00 kn, dok je u istom razdoblju 2022 godine naplaćeno 64.800,85 kn.  </w:t>
            </w:r>
          </w:p>
        </w:tc>
      </w:tr>
      <w:tr w:rsidR="00D91EE6" w14:paraId="651FE950" w14:textId="77777777" w:rsidTr="00243527">
        <w:trPr>
          <w:gridAfter w:val="13"/>
          <w:wAfter w:w="3798" w:type="dxa"/>
          <w:trHeight w:val="525"/>
        </w:trPr>
        <w:tc>
          <w:tcPr>
            <w:tcW w:w="11310" w:type="dxa"/>
            <w:gridSpan w:val="3"/>
            <w:noWrap/>
            <w:vAlign w:val="center"/>
          </w:tcPr>
          <w:tbl>
            <w:tblPr>
              <w:tblW w:w="11094" w:type="dxa"/>
              <w:tblLook w:val="04A0" w:firstRow="1" w:lastRow="0" w:firstColumn="1" w:lastColumn="0" w:noHBand="0" w:noVBand="1"/>
            </w:tblPr>
            <w:tblGrid>
              <w:gridCol w:w="4573"/>
              <w:gridCol w:w="1514"/>
              <w:gridCol w:w="2174"/>
              <w:gridCol w:w="1536"/>
              <w:gridCol w:w="1297"/>
            </w:tblGrid>
            <w:tr w:rsidR="007D4BEC" w14:paraId="62D32764" w14:textId="77777777" w:rsidTr="007D4BEC">
              <w:trPr>
                <w:trHeight w:val="525"/>
              </w:trPr>
              <w:tc>
                <w:tcPr>
                  <w:tcW w:w="4573" w:type="dxa"/>
                  <w:vAlign w:val="center"/>
                </w:tcPr>
                <w:p w14:paraId="23059A29" w14:textId="77777777" w:rsidR="007D4BEC" w:rsidRDefault="007D4BEC" w:rsidP="00D91EE6">
                  <w:pPr>
                    <w:rPr>
                      <w:b/>
                      <w:bCs/>
                    </w:rPr>
                  </w:pPr>
                </w:p>
                <w:p w14:paraId="28F7DFA7" w14:textId="77777777" w:rsidR="007D4BEC" w:rsidRDefault="007D4BEC" w:rsidP="00D91EE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Bilješke uz šifru 6615</w:t>
                  </w:r>
                </w:p>
                <w:p w14:paraId="484BCB74" w14:textId="77777777" w:rsidR="007D4BEC" w:rsidRDefault="007D4BEC" w:rsidP="00D91EE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14" w:type="dxa"/>
                  <w:hideMark/>
                </w:tcPr>
                <w:p w14:paraId="1EC90D6A" w14:textId="77777777" w:rsidR="007D4BEC" w:rsidRDefault="007D4BEC" w:rsidP="00D91EE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174" w:type="dxa"/>
                  <w:hideMark/>
                </w:tcPr>
                <w:p w14:paraId="2214610B" w14:textId="77777777" w:rsidR="007D4BEC" w:rsidRDefault="007D4BEC" w:rsidP="00D91EE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36" w:type="dxa"/>
                  <w:hideMark/>
                </w:tcPr>
                <w:p w14:paraId="02DBAC0E" w14:textId="77777777" w:rsidR="007D4BEC" w:rsidRDefault="007D4BEC" w:rsidP="00D91EE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97" w:type="dxa"/>
                  <w:hideMark/>
                </w:tcPr>
                <w:p w14:paraId="40644C62" w14:textId="77777777" w:rsidR="007D4BEC" w:rsidRDefault="007D4BEC" w:rsidP="00D91EE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D4BEC" w14:paraId="2B29990D" w14:textId="77777777" w:rsidTr="007D4BEC">
              <w:tc>
                <w:tcPr>
                  <w:tcW w:w="11094" w:type="dxa"/>
                  <w:gridSpan w:val="5"/>
                  <w:vAlign w:val="bottom"/>
                </w:tcPr>
                <w:p w14:paraId="599B055D" w14:textId="77777777" w:rsidR="007D4BEC" w:rsidRDefault="007D4BEC" w:rsidP="00D91EE6">
                  <w:r>
                    <w:t>Prihodi od pruženih usluga u istom razdoblju 2021. godine nije bilo, a u 2022. godini općina je prihodovala iznos od 6.245,01 kn.</w:t>
                  </w:r>
                </w:p>
              </w:tc>
            </w:tr>
          </w:tbl>
          <w:p w14:paraId="3741D7BD" w14:textId="77777777" w:rsidR="00D91EE6" w:rsidRDefault="00D91EE6" w:rsidP="00D91EE6">
            <w:pPr>
              <w:rPr>
                <w:b/>
                <w:bCs/>
              </w:rPr>
            </w:pPr>
          </w:p>
          <w:p w14:paraId="6CF15EA0" w14:textId="77777777" w:rsidR="007D4BEC" w:rsidRDefault="007D4BEC" w:rsidP="00D91EE6">
            <w:pPr>
              <w:rPr>
                <w:b/>
                <w:bCs/>
              </w:rPr>
            </w:pPr>
            <w:r>
              <w:rPr>
                <w:b/>
                <w:bCs/>
              </w:rPr>
              <w:t>Bilješke uz šifru X678</w:t>
            </w:r>
          </w:p>
        </w:tc>
        <w:tc>
          <w:tcPr>
            <w:tcW w:w="279" w:type="dxa"/>
            <w:gridSpan w:val="3"/>
            <w:hideMark/>
          </w:tcPr>
          <w:p w14:paraId="02C80D26" w14:textId="77777777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496" w:type="dxa"/>
            <w:gridSpan w:val="5"/>
            <w:hideMark/>
          </w:tcPr>
          <w:p w14:paraId="4FAD295F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" w:type="dxa"/>
            <w:gridSpan w:val="2"/>
            <w:hideMark/>
          </w:tcPr>
          <w:p w14:paraId="4118EEB1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6" w:type="dxa"/>
            <w:gridSpan w:val="8"/>
            <w:hideMark/>
          </w:tcPr>
          <w:p w14:paraId="7489CA39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D91EE6" w14:paraId="40E5444F" w14:textId="77777777" w:rsidTr="00243527">
        <w:trPr>
          <w:gridBefore w:val="1"/>
          <w:gridAfter w:val="5"/>
          <w:wBefore w:w="104" w:type="dxa"/>
          <w:wAfter w:w="1260" w:type="dxa"/>
        </w:trPr>
        <w:tc>
          <w:tcPr>
            <w:tcW w:w="15270" w:type="dxa"/>
            <w:gridSpan w:val="28"/>
            <w:vAlign w:val="bottom"/>
          </w:tcPr>
          <w:p w14:paraId="14467E9A" w14:textId="77777777" w:rsidR="007D4BEC" w:rsidRDefault="007D4BEC" w:rsidP="00D91EE6">
            <w:pPr>
              <w:tabs>
                <w:tab w:val="left" w:pos="11268"/>
              </w:tabs>
            </w:pPr>
          </w:p>
          <w:p w14:paraId="1A35D408" w14:textId="77777777" w:rsidR="00D91EE6" w:rsidRDefault="007D4BEC" w:rsidP="00D91EE6">
            <w:pPr>
              <w:tabs>
                <w:tab w:val="left" w:pos="11268"/>
              </w:tabs>
            </w:pPr>
            <w:r>
              <w:t>U obračunskom razdoblju I-</w:t>
            </w:r>
            <w:r w:rsidR="005321D5">
              <w:t>VI.</w:t>
            </w:r>
            <w:r>
              <w:t xml:space="preserve"> mjesec 2022 godine ostvareni su ukupni prihodi/primici u iznosu od </w:t>
            </w:r>
            <w:r w:rsidR="005321D5">
              <w:t xml:space="preserve">1.097.515,98 </w:t>
            </w:r>
            <w:r>
              <w:t>kn,</w:t>
            </w:r>
          </w:p>
          <w:p w14:paraId="6F7399EE" w14:textId="12DBED93" w:rsidR="007D4BEC" w:rsidRDefault="007D4BEC" w:rsidP="00D91EE6">
            <w:pPr>
              <w:tabs>
                <w:tab w:val="left" w:pos="11268"/>
              </w:tabs>
            </w:pPr>
            <w:r>
              <w:t xml:space="preserve"> što je  10</w:t>
            </w:r>
            <w:r w:rsidR="005321D5">
              <w:t>3</w:t>
            </w:r>
            <w:r>
              <w:t>,</w:t>
            </w:r>
            <w:r w:rsidR="005321D5">
              <w:t>3</w:t>
            </w:r>
            <w:r>
              <w:t xml:space="preserve">% ostvarenja promatranog obračunskog razdoblja u 2021. godini. </w:t>
            </w:r>
          </w:p>
        </w:tc>
      </w:tr>
      <w:tr w:rsidR="00D91EE6" w14:paraId="23447DBD" w14:textId="77777777" w:rsidTr="00243527">
        <w:trPr>
          <w:gridBefore w:val="1"/>
          <w:gridAfter w:val="14"/>
          <w:wBefore w:w="104" w:type="dxa"/>
          <w:wAfter w:w="3812" w:type="dxa"/>
          <w:trHeight w:val="525"/>
        </w:trPr>
        <w:tc>
          <w:tcPr>
            <w:tcW w:w="11825" w:type="dxa"/>
            <w:gridSpan w:val="8"/>
            <w:vAlign w:val="center"/>
          </w:tcPr>
          <w:p w14:paraId="367A667D" w14:textId="77777777" w:rsidR="007D4BEC" w:rsidRDefault="007D4BEC" w:rsidP="00D91EE6">
            <w:pPr>
              <w:rPr>
                <w:b/>
                <w:bCs/>
              </w:rPr>
            </w:pPr>
          </w:p>
          <w:p w14:paraId="10BA9072" w14:textId="66FA8473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222" w:type="dxa"/>
            <w:gridSpan w:val="3"/>
            <w:hideMark/>
          </w:tcPr>
          <w:p w14:paraId="60442062" w14:textId="77777777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222" w:type="dxa"/>
            <w:gridSpan w:val="2"/>
            <w:hideMark/>
          </w:tcPr>
          <w:p w14:paraId="309B2792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gridSpan w:val="3"/>
            <w:hideMark/>
          </w:tcPr>
          <w:p w14:paraId="4B49C8F5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gridSpan w:val="3"/>
            <w:hideMark/>
          </w:tcPr>
          <w:p w14:paraId="68AF2C54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5321D5" w14:paraId="1941C5F6" w14:textId="77777777" w:rsidTr="00243527">
        <w:trPr>
          <w:gridBefore w:val="1"/>
          <w:gridAfter w:val="5"/>
          <w:wBefore w:w="104" w:type="dxa"/>
          <w:wAfter w:w="1260" w:type="dxa"/>
          <w:trHeight w:val="106"/>
        </w:trPr>
        <w:tc>
          <w:tcPr>
            <w:tcW w:w="15270" w:type="dxa"/>
            <w:gridSpan w:val="28"/>
            <w:vAlign w:val="bottom"/>
          </w:tcPr>
          <w:p w14:paraId="159892BB" w14:textId="097E57B4" w:rsidR="007D4BEC" w:rsidRDefault="007D4BEC" w:rsidP="00D91EE6"/>
        </w:tc>
      </w:tr>
      <w:tr w:rsidR="005321D5" w14:paraId="356C8F99" w14:textId="77777777" w:rsidTr="00243527">
        <w:trPr>
          <w:gridBefore w:val="1"/>
          <w:gridAfter w:val="5"/>
          <w:wBefore w:w="104" w:type="dxa"/>
          <w:wAfter w:w="1260" w:type="dxa"/>
          <w:trHeight w:val="80"/>
        </w:trPr>
        <w:tc>
          <w:tcPr>
            <w:tcW w:w="15270" w:type="dxa"/>
            <w:gridSpan w:val="28"/>
            <w:vAlign w:val="bottom"/>
          </w:tcPr>
          <w:p w14:paraId="0B54206C" w14:textId="70AC6EEA" w:rsidR="007D4BEC" w:rsidRDefault="007D4BEC" w:rsidP="00D91EE6"/>
        </w:tc>
      </w:tr>
      <w:tr w:rsidR="00D91EE6" w14:paraId="6F42EE1C" w14:textId="77777777" w:rsidTr="00243527">
        <w:trPr>
          <w:gridBefore w:val="1"/>
          <w:gridAfter w:val="14"/>
          <w:wBefore w:w="104" w:type="dxa"/>
          <w:wAfter w:w="3812" w:type="dxa"/>
          <w:trHeight w:val="525"/>
        </w:trPr>
        <w:tc>
          <w:tcPr>
            <w:tcW w:w="11825" w:type="dxa"/>
            <w:gridSpan w:val="8"/>
          </w:tcPr>
          <w:p w14:paraId="22B1DC08" w14:textId="22280185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222" w:type="dxa"/>
            <w:gridSpan w:val="3"/>
          </w:tcPr>
          <w:p w14:paraId="1C52F2C1" w14:textId="77777777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222" w:type="dxa"/>
            <w:gridSpan w:val="2"/>
          </w:tcPr>
          <w:p w14:paraId="35379368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gridSpan w:val="3"/>
          </w:tcPr>
          <w:p w14:paraId="301EC696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gridSpan w:val="3"/>
          </w:tcPr>
          <w:p w14:paraId="27B53F1C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5321D5" w14:paraId="52C776B1" w14:textId="77777777" w:rsidTr="00243527">
        <w:trPr>
          <w:gridBefore w:val="1"/>
          <w:gridAfter w:val="5"/>
          <w:wBefore w:w="104" w:type="dxa"/>
          <w:wAfter w:w="1260" w:type="dxa"/>
          <w:trHeight w:val="106"/>
        </w:trPr>
        <w:tc>
          <w:tcPr>
            <w:tcW w:w="15270" w:type="dxa"/>
            <w:gridSpan w:val="28"/>
            <w:vAlign w:val="bottom"/>
          </w:tcPr>
          <w:p w14:paraId="75B59950" w14:textId="73CEFE31" w:rsidR="007D4BEC" w:rsidRDefault="007D4BEC" w:rsidP="00D91EE6"/>
        </w:tc>
      </w:tr>
      <w:tr w:rsidR="00D91EE6" w14:paraId="54FE556F" w14:textId="77777777" w:rsidTr="00243527">
        <w:trPr>
          <w:gridBefore w:val="1"/>
          <w:gridAfter w:val="9"/>
          <w:wBefore w:w="104" w:type="dxa"/>
          <w:wAfter w:w="3285" w:type="dxa"/>
          <w:trHeight w:val="300"/>
        </w:trPr>
        <w:tc>
          <w:tcPr>
            <w:tcW w:w="11574" w:type="dxa"/>
            <w:gridSpan w:val="6"/>
            <w:vAlign w:val="bottom"/>
          </w:tcPr>
          <w:p w14:paraId="49213C0B" w14:textId="77777777" w:rsidR="007D4BEC" w:rsidRDefault="007D4BEC" w:rsidP="00D91EE6"/>
        </w:tc>
        <w:tc>
          <w:tcPr>
            <w:tcW w:w="271" w:type="dxa"/>
            <w:gridSpan w:val="3"/>
            <w:vAlign w:val="bottom"/>
            <w:hideMark/>
          </w:tcPr>
          <w:p w14:paraId="1B094060" w14:textId="77777777" w:rsidR="007D4BEC" w:rsidRDefault="007D4BEC" w:rsidP="00D91EE6"/>
        </w:tc>
        <w:tc>
          <w:tcPr>
            <w:tcW w:w="502" w:type="dxa"/>
            <w:gridSpan w:val="5"/>
            <w:vAlign w:val="bottom"/>
            <w:hideMark/>
          </w:tcPr>
          <w:p w14:paraId="4CF75633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4"/>
            <w:vAlign w:val="bottom"/>
            <w:hideMark/>
          </w:tcPr>
          <w:p w14:paraId="47B2CCA0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gridSpan w:val="5"/>
            <w:vAlign w:val="bottom"/>
            <w:hideMark/>
          </w:tcPr>
          <w:p w14:paraId="3160F7C2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bottom"/>
            <w:hideMark/>
          </w:tcPr>
          <w:p w14:paraId="700D9AF3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D91EE6" w14:paraId="4A827463" w14:textId="77777777" w:rsidTr="00243527">
        <w:trPr>
          <w:gridBefore w:val="1"/>
          <w:gridAfter w:val="14"/>
          <w:wBefore w:w="104" w:type="dxa"/>
          <w:wAfter w:w="3812" w:type="dxa"/>
          <w:trHeight w:val="795"/>
        </w:trPr>
        <w:tc>
          <w:tcPr>
            <w:tcW w:w="11825" w:type="dxa"/>
            <w:gridSpan w:val="8"/>
            <w:vAlign w:val="bottom"/>
            <w:hideMark/>
          </w:tcPr>
          <w:p w14:paraId="3C207896" w14:textId="77777777" w:rsidR="007D4BEC" w:rsidRDefault="007D4BEC" w:rsidP="00D91E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II RASHODI/IZDACI</w:t>
            </w:r>
          </w:p>
        </w:tc>
        <w:tc>
          <w:tcPr>
            <w:tcW w:w="222" w:type="dxa"/>
            <w:gridSpan w:val="3"/>
            <w:vAlign w:val="bottom"/>
            <w:hideMark/>
          </w:tcPr>
          <w:p w14:paraId="44BEF699" w14:textId="77777777" w:rsidR="007D4BEC" w:rsidRDefault="007D4BEC" w:rsidP="00D91E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vAlign w:val="bottom"/>
            <w:hideMark/>
          </w:tcPr>
          <w:p w14:paraId="6D0718D5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gridSpan w:val="3"/>
            <w:vAlign w:val="bottom"/>
            <w:hideMark/>
          </w:tcPr>
          <w:p w14:paraId="445087A2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gridSpan w:val="3"/>
            <w:vAlign w:val="bottom"/>
            <w:hideMark/>
          </w:tcPr>
          <w:p w14:paraId="60702D30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D91EE6" w14:paraId="40FC92FB" w14:textId="77777777" w:rsidTr="00243527">
        <w:trPr>
          <w:gridBefore w:val="1"/>
          <w:gridAfter w:val="14"/>
          <w:wBefore w:w="104" w:type="dxa"/>
          <w:wAfter w:w="3812" w:type="dxa"/>
          <w:trHeight w:val="525"/>
        </w:trPr>
        <w:tc>
          <w:tcPr>
            <w:tcW w:w="11825" w:type="dxa"/>
            <w:gridSpan w:val="8"/>
          </w:tcPr>
          <w:p w14:paraId="09B7CDAA" w14:textId="77777777" w:rsidR="007D4BEC" w:rsidRDefault="007D4BEC" w:rsidP="00D91EE6">
            <w:pPr>
              <w:rPr>
                <w:b/>
                <w:bCs/>
              </w:rPr>
            </w:pPr>
          </w:p>
          <w:p w14:paraId="6B59A21C" w14:textId="77777777" w:rsidR="007D4BEC" w:rsidRDefault="007D4BEC" w:rsidP="00D91EE6">
            <w:pPr>
              <w:rPr>
                <w:b/>
                <w:bCs/>
              </w:rPr>
            </w:pPr>
          </w:p>
          <w:p w14:paraId="68AD0494" w14:textId="77777777" w:rsidR="007D4BEC" w:rsidRDefault="007D4BEC" w:rsidP="00D91EE6">
            <w:pPr>
              <w:rPr>
                <w:b/>
                <w:bCs/>
              </w:rPr>
            </w:pPr>
            <w:r>
              <w:rPr>
                <w:b/>
                <w:bCs/>
              </w:rPr>
              <w:t>Bilješke uz šifru 31</w:t>
            </w:r>
          </w:p>
        </w:tc>
        <w:tc>
          <w:tcPr>
            <w:tcW w:w="222" w:type="dxa"/>
            <w:gridSpan w:val="3"/>
            <w:hideMark/>
          </w:tcPr>
          <w:p w14:paraId="50959E12" w14:textId="77777777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222" w:type="dxa"/>
            <w:gridSpan w:val="2"/>
            <w:hideMark/>
          </w:tcPr>
          <w:p w14:paraId="16DDFF7E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gridSpan w:val="3"/>
            <w:hideMark/>
          </w:tcPr>
          <w:p w14:paraId="5D9F4E47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gridSpan w:val="3"/>
            <w:hideMark/>
          </w:tcPr>
          <w:p w14:paraId="438ADAE6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D91EE6" w14:paraId="1802DEC0" w14:textId="77777777" w:rsidTr="00243527">
        <w:trPr>
          <w:gridBefore w:val="1"/>
          <w:gridAfter w:val="5"/>
          <w:wBefore w:w="104" w:type="dxa"/>
          <w:wAfter w:w="1260" w:type="dxa"/>
        </w:trPr>
        <w:tc>
          <w:tcPr>
            <w:tcW w:w="15270" w:type="dxa"/>
            <w:gridSpan w:val="28"/>
            <w:vAlign w:val="bottom"/>
          </w:tcPr>
          <w:p w14:paraId="29D6DD4F" w14:textId="77777777" w:rsidR="00CD4066" w:rsidRDefault="007D4BEC" w:rsidP="00D91EE6">
            <w:r>
              <w:t xml:space="preserve">Rashodi za zaposlene iznose </w:t>
            </w:r>
            <w:r w:rsidR="005321D5">
              <w:t>74.046,94</w:t>
            </w:r>
            <w:r>
              <w:t xml:space="preserve"> kn, što je za </w:t>
            </w:r>
            <w:r w:rsidR="005321D5">
              <w:t>5,1</w:t>
            </w:r>
            <w:r>
              <w:t xml:space="preserve">%  ili </w:t>
            </w:r>
            <w:r w:rsidR="005321D5">
              <w:t>36.611,94</w:t>
            </w:r>
            <w:r>
              <w:t xml:space="preserve"> kn manji rashod nego u istom razdoblju prošle</w:t>
            </w:r>
          </w:p>
          <w:p w14:paraId="0563E722" w14:textId="5D8A9DDC" w:rsidR="007D4BEC" w:rsidRDefault="007D4BEC" w:rsidP="00D91EE6">
            <w:r>
              <w:t xml:space="preserve"> godine. Jedan od  razloga smanjenja je što</w:t>
            </w:r>
            <w:r w:rsidR="005321D5">
              <w:t xml:space="preserve"> nema zaposlenika po javnim radovima. </w:t>
            </w:r>
            <w:r>
              <w:t xml:space="preserve"> </w:t>
            </w:r>
          </w:p>
          <w:tbl>
            <w:tblPr>
              <w:tblW w:w="14431" w:type="dxa"/>
              <w:tblLook w:val="04A0" w:firstRow="1" w:lastRow="0" w:firstColumn="1" w:lastColumn="0" w:noHBand="0" w:noVBand="1"/>
            </w:tblPr>
            <w:tblGrid>
              <w:gridCol w:w="12355"/>
              <w:gridCol w:w="982"/>
              <w:gridCol w:w="982"/>
              <w:gridCol w:w="735"/>
            </w:tblGrid>
            <w:tr w:rsidR="005321D5" w14:paraId="139FDD11" w14:textId="77777777" w:rsidTr="005321D5">
              <w:trPr>
                <w:trHeight w:val="525"/>
              </w:trPr>
              <w:tc>
                <w:tcPr>
                  <w:tcW w:w="12192" w:type="dxa"/>
                </w:tcPr>
                <w:p w14:paraId="2CB74356" w14:textId="77777777" w:rsidR="005321D5" w:rsidRDefault="005321D5" w:rsidP="00D91EE6">
                  <w:pPr>
                    <w:rPr>
                      <w:b/>
                      <w:bCs/>
                    </w:rPr>
                  </w:pPr>
                </w:p>
                <w:p w14:paraId="0D9F07F2" w14:textId="173E3367" w:rsidR="005321D5" w:rsidRDefault="005321D5" w:rsidP="00D91EE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Bilješke uz šifru 32</w:t>
                  </w:r>
                </w:p>
              </w:tc>
              <w:tc>
                <w:tcPr>
                  <w:tcW w:w="836" w:type="dxa"/>
                  <w:hideMark/>
                </w:tcPr>
                <w:p w14:paraId="29009041" w14:textId="77777777" w:rsidR="005321D5" w:rsidRDefault="005321D5" w:rsidP="00D91EE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36" w:type="dxa"/>
                  <w:hideMark/>
                </w:tcPr>
                <w:p w14:paraId="15AAD014" w14:textId="77777777" w:rsidR="005321D5" w:rsidRDefault="005321D5" w:rsidP="00D91EE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14:paraId="54FD4729" w14:textId="77777777" w:rsidR="005321D5" w:rsidRDefault="005321D5" w:rsidP="00D91EE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321D5" w14:paraId="538E9241" w14:textId="77777777" w:rsidTr="005321D5">
              <w:tc>
                <w:tcPr>
                  <w:tcW w:w="14431" w:type="dxa"/>
                  <w:gridSpan w:val="4"/>
                  <w:vAlign w:val="bottom"/>
                </w:tcPr>
                <w:p w14:paraId="7DFECCCD" w14:textId="77777777" w:rsidR="00A779F6" w:rsidRDefault="00D91EE6" w:rsidP="00D91EE6">
                  <w:r>
                    <w:t>Materijalni rashodi</w:t>
                  </w:r>
                  <w:r w:rsidR="005321D5">
                    <w:t xml:space="preserve"> iznose </w:t>
                  </w:r>
                  <w:r>
                    <w:t>408.938,33</w:t>
                  </w:r>
                  <w:r w:rsidR="005321D5">
                    <w:t xml:space="preserve"> kn, što je za </w:t>
                  </w:r>
                  <w:r w:rsidR="00571A9C">
                    <w:t>58</w:t>
                  </w:r>
                  <w:r>
                    <w:t>,</w:t>
                  </w:r>
                  <w:r w:rsidR="00571A9C">
                    <w:t>3</w:t>
                  </w:r>
                  <w:r w:rsidR="005321D5">
                    <w:t xml:space="preserve">%  ili </w:t>
                  </w:r>
                  <w:r w:rsidR="00571A9C">
                    <w:t>5.935,68</w:t>
                  </w:r>
                  <w:r w:rsidR="005321D5">
                    <w:t xml:space="preserve"> kn</w:t>
                  </w:r>
                  <w:r>
                    <w:t xml:space="preserve"> </w:t>
                  </w:r>
                  <w:r w:rsidR="00571A9C">
                    <w:t>manje</w:t>
                  </w:r>
                  <w:r w:rsidR="005321D5">
                    <w:t xml:space="preserve"> rashod</w:t>
                  </w:r>
                  <w:r>
                    <w:t>a</w:t>
                  </w:r>
                  <w:r w:rsidR="005321D5">
                    <w:t xml:space="preserve"> nego u istom razdoblju</w:t>
                  </w:r>
                </w:p>
                <w:p w14:paraId="00BBA1B8" w14:textId="5B6031B3" w:rsidR="005321D5" w:rsidRDefault="005321D5" w:rsidP="00ED60F9">
                  <w:r>
                    <w:t xml:space="preserve"> </w:t>
                  </w:r>
                  <w:r w:rsidR="00A779F6">
                    <w:t>p</w:t>
                  </w:r>
                  <w:r>
                    <w:t>rošle</w:t>
                  </w:r>
                  <w:r w:rsidR="00A779F6">
                    <w:t xml:space="preserve"> </w:t>
                  </w:r>
                  <w:r>
                    <w:t xml:space="preserve">godine. Jedan od  razloga </w:t>
                  </w:r>
                  <w:r w:rsidR="00ED60F9">
                    <w:t xml:space="preserve">je </w:t>
                  </w:r>
                  <w:r w:rsidR="00571A9C">
                    <w:t>što u 2022. godini nema rashoda za kamate.</w:t>
                  </w:r>
                  <w:r w:rsidR="00ED60F9">
                    <w:t xml:space="preserve"> </w:t>
                  </w:r>
                </w:p>
                <w:tbl>
                  <w:tblPr>
                    <w:tblW w:w="14431" w:type="dxa"/>
                    <w:tblLook w:val="04A0" w:firstRow="1" w:lastRow="0" w:firstColumn="1" w:lastColumn="0" w:noHBand="0" w:noVBand="1"/>
                  </w:tblPr>
                  <w:tblGrid>
                    <w:gridCol w:w="11844"/>
                    <w:gridCol w:w="941"/>
                    <w:gridCol w:w="941"/>
                    <w:gridCol w:w="706"/>
                  </w:tblGrid>
                  <w:tr w:rsidR="00571A9C" w14:paraId="4C177A38" w14:textId="77777777" w:rsidTr="00512BA7">
                    <w:trPr>
                      <w:trHeight w:val="525"/>
                    </w:trPr>
                    <w:tc>
                      <w:tcPr>
                        <w:tcW w:w="12192" w:type="dxa"/>
                      </w:tcPr>
                      <w:p w14:paraId="3937CD83" w14:textId="77777777" w:rsidR="00571A9C" w:rsidRDefault="00571A9C" w:rsidP="00571A9C">
                        <w:pPr>
                          <w:rPr>
                            <w:b/>
                            <w:bCs/>
                          </w:rPr>
                        </w:pPr>
                      </w:p>
                      <w:p w14:paraId="2CD3E0E0" w14:textId="7C36DAF2" w:rsidR="00571A9C" w:rsidRDefault="00571A9C" w:rsidP="00571A9C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Bilješke uz šifru 3</w:t>
                        </w: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836" w:type="dxa"/>
                        <w:hideMark/>
                      </w:tcPr>
                      <w:p w14:paraId="5766BEDA" w14:textId="77777777" w:rsidR="00571A9C" w:rsidRDefault="00571A9C" w:rsidP="00571A9C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36" w:type="dxa"/>
                        <w:hideMark/>
                      </w:tcPr>
                      <w:p w14:paraId="1BB483FE" w14:textId="77777777" w:rsidR="00571A9C" w:rsidRDefault="00571A9C" w:rsidP="00571A9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567" w:type="dxa"/>
                        <w:hideMark/>
                      </w:tcPr>
                      <w:p w14:paraId="77387618" w14:textId="77777777" w:rsidR="00571A9C" w:rsidRDefault="00571A9C" w:rsidP="00571A9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571A9C" w14:paraId="3B732106" w14:textId="77777777" w:rsidTr="00512BA7">
                    <w:tc>
                      <w:tcPr>
                        <w:tcW w:w="14431" w:type="dxa"/>
                        <w:gridSpan w:val="4"/>
                        <w:vAlign w:val="bottom"/>
                      </w:tcPr>
                      <w:p w14:paraId="4306B4BE" w14:textId="61DE7444" w:rsidR="00571A9C" w:rsidRDefault="00571A9C" w:rsidP="00571A9C">
                        <w:r>
                          <w:t xml:space="preserve">Financijski </w:t>
                        </w:r>
                        <w:r>
                          <w:t xml:space="preserve"> rashodi iznose </w:t>
                        </w:r>
                        <w:r>
                          <w:t>4.246,32</w:t>
                        </w:r>
                        <w:r>
                          <w:t xml:space="preserve"> kn, što je za 21,2%  ili 71.658,33 kn više rashoda nego u istom razdoblju</w:t>
                        </w:r>
                      </w:p>
                      <w:p w14:paraId="523F0406" w14:textId="77777777" w:rsidR="00571A9C" w:rsidRDefault="00571A9C" w:rsidP="00571A9C">
                        <w:r>
                          <w:t xml:space="preserve"> prošle godine. Jedan od  razloga je značajni porast cijene energenata u 2022. godini. </w:t>
                        </w:r>
                      </w:p>
                      <w:tbl>
                        <w:tblPr>
                          <w:tblW w:w="14431" w:type="dxa"/>
                          <w:tblLook w:val="04A0" w:firstRow="1" w:lastRow="0" w:firstColumn="1" w:lastColumn="0" w:noHBand="0" w:noVBand="1"/>
                        </w:tblPr>
                        <w:tblGrid>
                          <w:gridCol w:w="11653"/>
                          <w:gridCol w:w="932"/>
                          <w:gridCol w:w="932"/>
                          <w:gridCol w:w="699"/>
                        </w:tblGrid>
                        <w:tr w:rsidR="00571A9C" w14:paraId="23943E5C" w14:textId="77777777" w:rsidTr="00512BA7">
                          <w:trPr>
                            <w:trHeight w:val="525"/>
                          </w:trPr>
                          <w:tc>
                            <w:tcPr>
                              <w:tcW w:w="12192" w:type="dxa"/>
                            </w:tcPr>
                            <w:p w14:paraId="568A29D4" w14:textId="77777777" w:rsidR="00571A9C" w:rsidRDefault="00571A9C" w:rsidP="00571A9C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D738714" w14:textId="2D64170E" w:rsidR="00571A9C" w:rsidRDefault="00571A9C" w:rsidP="00571A9C">
                              <w:pPr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Bilješke uz šifru 3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36" w:type="dxa"/>
                              <w:hideMark/>
                            </w:tcPr>
                            <w:p w14:paraId="2411D4AC" w14:textId="77777777" w:rsidR="00571A9C" w:rsidRDefault="00571A9C" w:rsidP="00571A9C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836" w:type="dxa"/>
                              <w:hideMark/>
                            </w:tcPr>
                            <w:p w14:paraId="5B188C1F" w14:textId="77777777" w:rsidR="00571A9C" w:rsidRDefault="00571A9C" w:rsidP="00571A9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hideMark/>
                            </w:tcPr>
                            <w:p w14:paraId="57C45F98" w14:textId="77777777" w:rsidR="00571A9C" w:rsidRDefault="00571A9C" w:rsidP="00571A9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571A9C" w14:paraId="363C9F11" w14:textId="77777777" w:rsidTr="00512BA7">
                          <w:tc>
                            <w:tcPr>
                              <w:tcW w:w="14431" w:type="dxa"/>
                              <w:gridSpan w:val="4"/>
                              <w:vAlign w:val="bottom"/>
                            </w:tcPr>
                            <w:p w14:paraId="3BF3E3DA" w14:textId="77777777" w:rsidR="00571A9C" w:rsidRDefault="00571A9C" w:rsidP="00571A9C">
                              <w:r>
                                <w:t>Rashodi za subvencije</w:t>
                              </w:r>
                              <w:r>
                                <w:t xml:space="preserve"> iznose </w:t>
                              </w:r>
                              <w:r>
                                <w:t>83.145,00</w:t>
                              </w:r>
                              <w:r>
                                <w:t xml:space="preserve"> kn, </w:t>
                              </w:r>
                              <w:r>
                                <w:t>dok istih rashoda u 2021. godini nije bilo. Razlog je pravilno</w:t>
                              </w:r>
                            </w:p>
                            <w:p w14:paraId="092917BB" w14:textId="3B80CB34" w:rsidR="00AB4C77" w:rsidRDefault="00571A9C" w:rsidP="00AB4C77">
                              <w:r>
                                <w:t xml:space="preserve"> iskazivanje rashoda za </w:t>
                              </w:r>
                              <w:r w:rsidR="00AB4C77">
                                <w:t>sufinanciranje dječjih vrtića.</w:t>
                              </w:r>
                              <w:r>
                                <w:t xml:space="preserve">  </w:t>
                              </w:r>
                            </w:p>
                            <w:tbl>
                              <w:tblPr>
                                <w:tblW w:w="14431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465"/>
                                <w:gridCol w:w="922"/>
                                <w:gridCol w:w="922"/>
                                <w:gridCol w:w="691"/>
                              </w:tblGrid>
                              <w:tr w:rsidR="00AB4C77" w14:paraId="67FEDCA4" w14:textId="77777777" w:rsidTr="00512BA7">
                                <w:trPr>
                                  <w:trHeight w:val="525"/>
                                </w:trPr>
                                <w:tc>
                                  <w:tcPr>
                                    <w:tcW w:w="12192" w:type="dxa"/>
                                  </w:tcPr>
                                  <w:p w14:paraId="4330036D" w14:textId="77777777" w:rsidR="00AB4C77" w:rsidRDefault="00AB4C77" w:rsidP="00AB4C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  <w:p w14:paraId="2400514E" w14:textId="757F8888" w:rsidR="00AB4C77" w:rsidRDefault="00AB4C77" w:rsidP="00AB4C77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Bilješke uz šifru 3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>632</w:t>
                                    </w:r>
                                  </w:p>
                                </w:tc>
                                <w:tc>
                                  <w:tcPr>
                                    <w:tcW w:w="836" w:type="dxa"/>
                                    <w:hideMark/>
                                  </w:tcPr>
                                  <w:p w14:paraId="3B3BD59C" w14:textId="77777777" w:rsidR="00AB4C77" w:rsidRDefault="00AB4C77" w:rsidP="00AB4C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6" w:type="dxa"/>
                                    <w:hideMark/>
                                  </w:tcPr>
                                  <w:p w14:paraId="017E84F6" w14:textId="77777777" w:rsidR="00AB4C77" w:rsidRDefault="00AB4C77" w:rsidP="00AB4C77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hideMark/>
                                  </w:tcPr>
                                  <w:p w14:paraId="6DBF8930" w14:textId="77777777" w:rsidR="00AB4C77" w:rsidRDefault="00AB4C77" w:rsidP="00AB4C77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  <w:tr w:rsidR="00AB4C77" w14:paraId="65EF299A" w14:textId="77777777" w:rsidTr="00512BA7">
                                <w:tc>
                                  <w:tcPr>
                                    <w:tcW w:w="14431" w:type="dxa"/>
                                    <w:gridSpan w:val="4"/>
                                    <w:vAlign w:val="bottom"/>
                                  </w:tcPr>
                                  <w:p w14:paraId="76CE9DB8" w14:textId="77777777" w:rsidR="00F16112" w:rsidRDefault="00AB4C77" w:rsidP="00AB4C77">
                                    <w:r>
                                      <w:t xml:space="preserve">Kapitalne pomoći unutar općeg proračuna u 2021. godini iznose 29.788,00 kn, dok ih u 2022. godini </w:t>
                                    </w:r>
                                    <w:r w:rsidR="00F16112">
                                      <w:t>rashoda</w:t>
                                    </w:r>
                                  </w:p>
                                  <w:p w14:paraId="56D93F42" w14:textId="77777777" w:rsidR="00AB4C77" w:rsidRDefault="00F16112" w:rsidP="00AB4C77">
                                    <w:r>
                                      <w:t xml:space="preserve"> </w:t>
                                    </w:r>
                                    <w:r w:rsidR="00AB4C77">
                                      <w:t>nema.</w:t>
                                    </w:r>
                                  </w:p>
                                  <w:tbl>
                                    <w:tblPr>
                                      <w:tblW w:w="14431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279"/>
                                      <w:gridCol w:w="911"/>
                                      <w:gridCol w:w="911"/>
                                      <w:gridCol w:w="683"/>
                                    </w:tblGrid>
                                    <w:tr w:rsidR="00F16112" w14:paraId="18EA1345" w14:textId="77777777" w:rsidTr="00512BA7">
                                      <w:trPr>
                                        <w:trHeight w:val="525"/>
                                      </w:trPr>
                                      <w:tc>
                                        <w:tcPr>
                                          <w:tcW w:w="12192" w:type="dxa"/>
                                        </w:tcPr>
                                        <w:p w14:paraId="6EB5A85F" w14:textId="77777777" w:rsidR="00F16112" w:rsidRDefault="00F16112" w:rsidP="00F16112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</w:p>
                                        <w:p w14:paraId="4A09326E" w14:textId="272F0EAC" w:rsidR="00F16112" w:rsidRDefault="00F16112" w:rsidP="00F16112">
                                          <w:pPr>
                                            <w:jc w:val="both"/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</w:rPr>
                                            <w:t>Bilješke uz šifru 3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</w:rPr>
                                            <w:t>661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6" w:type="dxa"/>
                                          <w:hideMark/>
                                        </w:tcPr>
                                        <w:p w14:paraId="5DE091C8" w14:textId="77777777" w:rsidR="00F16112" w:rsidRDefault="00F16112" w:rsidP="00F16112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36" w:type="dxa"/>
                                          <w:hideMark/>
                                        </w:tcPr>
                                        <w:p w14:paraId="0B458E1C" w14:textId="77777777" w:rsidR="00F16112" w:rsidRDefault="00F16112" w:rsidP="00F16112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67" w:type="dxa"/>
                                          <w:hideMark/>
                                        </w:tcPr>
                                        <w:p w14:paraId="06698398" w14:textId="77777777" w:rsidR="00F16112" w:rsidRDefault="00F16112" w:rsidP="00F16112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16112" w14:paraId="638B3855" w14:textId="77777777" w:rsidTr="00512BA7">
                                      <w:tc>
                                        <w:tcPr>
                                          <w:tcW w:w="14431" w:type="dxa"/>
                                          <w:gridSpan w:val="4"/>
                                          <w:vAlign w:val="bottom"/>
                                        </w:tcPr>
                                        <w:p w14:paraId="66F2089E" w14:textId="247EFD82" w:rsidR="00F16112" w:rsidRDefault="00F16112" w:rsidP="00F16112">
                                          <w:r>
                                            <w:t xml:space="preserve">Tekuće pomoći proračunskim korisnicima drugih proračuna iznose </w:t>
                                          </w:r>
                                          <w:r>
                                            <w:t xml:space="preserve"> </w:t>
                                          </w:r>
                                          <w:r>
                                            <w:t xml:space="preserve">27.915,00 </w:t>
                                          </w:r>
                                          <w:r>
                                            <w:t xml:space="preserve"> kn, </w:t>
                                          </w:r>
                                          <w:r>
                                            <w:t xml:space="preserve">dok istih rashoda u 2021. </w:t>
                                          </w:r>
                                        </w:p>
                                        <w:p w14:paraId="36D03620" w14:textId="0F7DE18A" w:rsidR="00F16112" w:rsidRDefault="00F16112" w:rsidP="00F16112">
                                          <w:r>
                                            <w:t>godini nije bilo. Razlog je usklađenje i pravilno iskazivanje rashoda tekućih pomoći proračunskim korisnicima.</w:t>
                                          </w:r>
                                        </w:p>
                                        <w:tbl>
                                          <w:tblPr>
                                            <w:tblW w:w="14431" w:type="dxa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192"/>
                                            <w:gridCol w:w="836"/>
                                            <w:gridCol w:w="836"/>
                                            <w:gridCol w:w="567"/>
                                          </w:tblGrid>
                                          <w:tr w:rsidR="00F16112" w14:paraId="08CFEDB9" w14:textId="77777777" w:rsidTr="00F16112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12192" w:type="dxa"/>
                                              </w:tcPr>
                                              <w:p w14:paraId="6B4235C2" w14:textId="77777777" w:rsidR="00F16112" w:rsidRDefault="00F16112" w:rsidP="00F16112">
                                                <w:pPr>
                                                  <w:ind w:hanging="292"/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</w:p>
                                              <w:p w14:paraId="66155061" w14:textId="62267C89" w:rsidR="00F16112" w:rsidRDefault="00F16112" w:rsidP="00F16112">
                                                <w:pPr>
                                                  <w:ind w:left="-292"/>
                                                  <w:jc w:val="both"/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 xml:space="preserve">    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 xml:space="preserve">Bilješke uz šifru </w:t>
                                                </w:r>
                                                <w:r w:rsidR="00C84C14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>42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36" w:type="dxa"/>
                                                <w:hideMark/>
                                              </w:tcPr>
                                              <w:p w14:paraId="5AB991A6" w14:textId="77777777" w:rsidR="00F16112" w:rsidRDefault="00F16112" w:rsidP="00F16112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6" w:type="dxa"/>
                                                <w:hideMark/>
                                              </w:tcPr>
                                              <w:p w14:paraId="1C15632D" w14:textId="77777777" w:rsidR="00F16112" w:rsidRDefault="00F16112" w:rsidP="00F16112">
                                                <w:pPr>
                                                  <w:rPr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67" w:type="dxa"/>
                                                <w:hideMark/>
                                              </w:tcPr>
                                              <w:p w14:paraId="7B8A6EF7" w14:textId="77777777" w:rsidR="00F16112" w:rsidRDefault="00F16112" w:rsidP="00F16112">
                                                <w:pPr>
                                                  <w:rPr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16112" w14:paraId="17E5C438" w14:textId="77777777" w:rsidTr="00F16112">
                                            <w:tc>
                                              <w:tcPr>
                                                <w:tcW w:w="14431" w:type="dxa"/>
                                                <w:gridSpan w:val="4"/>
                                                <w:vAlign w:val="bottom"/>
                                              </w:tcPr>
                                              <w:p w14:paraId="5276D039" w14:textId="77777777" w:rsidR="00C84C14" w:rsidRDefault="00F16112" w:rsidP="00F16112">
                                                <w:pPr>
                                                  <w:ind w:hanging="292"/>
                                                </w:pPr>
                                                <w:r>
                                                  <w:t xml:space="preserve">    </w:t>
                                                </w:r>
                                                <w:r w:rsidR="00C84C14">
                                                  <w:t>Rashodi za nabavu proizveden  dugotrajne imovine</w:t>
                                                </w:r>
                                                <w:r>
                                                  <w:t xml:space="preserve"> iznose </w:t>
                                                </w:r>
                                                <w:r w:rsidR="00C84C14">
                                                  <w:t>204.298,88</w:t>
                                                </w:r>
                                                <w:r>
                                                  <w:t xml:space="preserve"> kn, što je z</w:t>
                                                </w:r>
                                                <w:r w:rsidR="00C84C14">
                                                  <w:t>a 179.508,88 kn</w:t>
                                                </w:r>
                                              </w:p>
                                              <w:p w14:paraId="3A20D059" w14:textId="2DEECEE8" w:rsidR="00F16112" w:rsidRDefault="00F16112" w:rsidP="00C84C14">
                                                <w:pPr>
                                                  <w:ind w:hanging="292"/>
                                                </w:pPr>
                                                <w:r>
                                                  <w:t xml:space="preserve">7 </w:t>
                                                </w:r>
                                                <w:r w:rsidR="00C84C14">
                                                  <w:t xml:space="preserve"> </w:t>
                                                </w:r>
                                                <w:r>
                                                  <w:t>više rashoda nego u istom</w:t>
                                                </w:r>
                                                <w:r w:rsidR="00C84C14">
                                                  <w:t xml:space="preserve"> razdoblju </w:t>
                                                </w:r>
                                                <w:r>
                                                  <w:t>prošle</w:t>
                                                </w:r>
                                                <w:r w:rsidR="00C84C14">
                                                  <w:t xml:space="preserve"> g</w:t>
                                                </w:r>
                                                <w:r>
                                                  <w:t xml:space="preserve">odine.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E418B55" w14:textId="7B39B67E" w:rsidR="00F16112" w:rsidRDefault="00F16112" w:rsidP="00F16112"/>
                                      </w:tc>
                                    </w:tr>
                                  </w:tbl>
                                  <w:p w14:paraId="79C06BA9" w14:textId="675CB678" w:rsidR="00F16112" w:rsidRDefault="00F16112" w:rsidP="00AB4C77"/>
                                </w:tc>
                              </w:tr>
                            </w:tbl>
                            <w:p w14:paraId="570057AA" w14:textId="77777777" w:rsidR="00AB4C77" w:rsidRDefault="00AB4C77" w:rsidP="00AB4C77"/>
                            <w:p w14:paraId="08801F47" w14:textId="34135E33" w:rsidR="00571A9C" w:rsidRDefault="00571A9C" w:rsidP="00571A9C"/>
                          </w:tc>
                        </w:tr>
                      </w:tbl>
                      <w:p w14:paraId="313E3B3B" w14:textId="3C4F88C7" w:rsidR="00571A9C" w:rsidRDefault="00571A9C" w:rsidP="00571A9C"/>
                    </w:tc>
                  </w:tr>
                </w:tbl>
                <w:p w14:paraId="76C3E0A8" w14:textId="25D53E16" w:rsidR="00571A9C" w:rsidRDefault="00571A9C" w:rsidP="00ED60F9"/>
              </w:tc>
            </w:tr>
          </w:tbl>
          <w:p w14:paraId="63AA516E" w14:textId="64A6B660" w:rsidR="005321D5" w:rsidRDefault="005321D5" w:rsidP="00D91EE6"/>
        </w:tc>
      </w:tr>
      <w:tr w:rsidR="00D91EE6" w14:paraId="45A13F69" w14:textId="77777777" w:rsidTr="00243527">
        <w:trPr>
          <w:gridBefore w:val="1"/>
          <w:gridAfter w:val="14"/>
          <w:wBefore w:w="104" w:type="dxa"/>
          <w:wAfter w:w="3812" w:type="dxa"/>
          <w:trHeight w:val="525"/>
        </w:trPr>
        <w:tc>
          <w:tcPr>
            <w:tcW w:w="11825" w:type="dxa"/>
            <w:gridSpan w:val="8"/>
            <w:vAlign w:val="center"/>
          </w:tcPr>
          <w:p w14:paraId="412833E8" w14:textId="77777777" w:rsidR="007D4BEC" w:rsidRDefault="007D4BEC" w:rsidP="00D91EE6">
            <w:pPr>
              <w:rPr>
                <w:b/>
                <w:bCs/>
              </w:rPr>
            </w:pPr>
          </w:p>
          <w:p w14:paraId="3E5C220C" w14:textId="77BB47FF" w:rsidR="007D4BEC" w:rsidRDefault="007D4BEC" w:rsidP="00D91EE6">
            <w:pPr>
              <w:rPr>
                <w:b/>
                <w:bCs/>
              </w:rPr>
            </w:pPr>
            <w:r>
              <w:rPr>
                <w:b/>
                <w:bCs/>
              </w:rPr>
              <w:t>Bilješke uz šifru y034</w:t>
            </w:r>
          </w:p>
        </w:tc>
        <w:tc>
          <w:tcPr>
            <w:tcW w:w="222" w:type="dxa"/>
            <w:gridSpan w:val="3"/>
            <w:hideMark/>
          </w:tcPr>
          <w:p w14:paraId="6F930D3C" w14:textId="77777777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222" w:type="dxa"/>
            <w:gridSpan w:val="2"/>
            <w:hideMark/>
          </w:tcPr>
          <w:p w14:paraId="776F9FB2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gridSpan w:val="3"/>
            <w:hideMark/>
          </w:tcPr>
          <w:p w14:paraId="104E54E5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gridSpan w:val="3"/>
            <w:hideMark/>
          </w:tcPr>
          <w:p w14:paraId="281B97F4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D91EE6" w14:paraId="6B3D684D" w14:textId="77777777" w:rsidTr="00243527">
        <w:trPr>
          <w:gridBefore w:val="1"/>
          <w:gridAfter w:val="5"/>
          <w:wBefore w:w="104" w:type="dxa"/>
          <w:wAfter w:w="1260" w:type="dxa"/>
          <w:trHeight w:val="780"/>
        </w:trPr>
        <w:tc>
          <w:tcPr>
            <w:tcW w:w="15270" w:type="dxa"/>
            <w:gridSpan w:val="28"/>
            <w:vAlign w:val="bottom"/>
            <w:hideMark/>
          </w:tcPr>
          <w:p w14:paraId="1DFDF798" w14:textId="2B8E6591" w:rsidR="00CD4066" w:rsidRDefault="007D4BEC" w:rsidP="00D91EE6">
            <w:r>
              <w:t>U obračunskom razdoblju I-</w:t>
            </w:r>
            <w:r w:rsidR="00C84C14">
              <w:t>VI</w:t>
            </w:r>
            <w:r>
              <w:t xml:space="preserve"> mjesec 2022 godine ostvareni su ukupni rashodi u iznosu </w:t>
            </w:r>
            <w:r w:rsidR="00C84C14">
              <w:t>958.345,82</w:t>
            </w:r>
            <w:r>
              <w:t xml:space="preserve"> kuna, što je</w:t>
            </w:r>
          </w:p>
          <w:p w14:paraId="30E987C2" w14:textId="77777777" w:rsidR="007D4BEC" w:rsidRDefault="007D4BEC" w:rsidP="00D91EE6">
            <w:r>
              <w:t xml:space="preserve"> </w:t>
            </w:r>
            <w:r w:rsidR="00C84C14">
              <w:t>129,1</w:t>
            </w:r>
            <w:r>
              <w:t>% promatranog obračunskoga razdoblja prošle godine.</w:t>
            </w:r>
          </w:p>
          <w:p w14:paraId="383434B3" w14:textId="77777777" w:rsidR="00A779F6" w:rsidRDefault="00A779F6" w:rsidP="00D91EE6"/>
          <w:p w14:paraId="531BD6A4" w14:textId="77777777" w:rsidR="00A779F6" w:rsidRPr="00A779F6" w:rsidRDefault="00A779F6" w:rsidP="00D91EE6">
            <w:pPr>
              <w:rPr>
                <w:b/>
                <w:bCs/>
              </w:rPr>
            </w:pPr>
            <w:r w:rsidRPr="00A779F6">
              <w:rPr>
                <w:b/>
                <w:bCs/>
              </w:rPr>
              <w:t>Bilješke uz šifru 5</w:t>
            </w:r>
          </w:p>
          <w:p w14:paraId="715A0933" w14:textId="77777777" w:rsidR="00A779F6" w:rsidRDefault="00A779F6" w:rsidP="00D91EE6">
            <w:r>
              <w:t xml:space="preserve">Izdaci za financijsku imovinu i otplatu zajmova u 2021. godini iznosi 56.977,00 kn, dok u 2022. godini tih rashoda </w:t>
            </w:r>
          </w:p>
          <w:p w14:paraId="560A7BD4" w14:textId="17A8A785" w:rsidR="00A779F6" w:rsidRDefault="00A779F6" w:rsidP="00D91EE6">
            <w:r>
              <w:t>nema iz razloga jer je u 2021 .godini otplaćeni kredit.</w:t>
            </w:r>
          </w:p>
        </w:tc>
      </w:tr>
      <w:tr w:rsidR="00D91EE6" w14:paraId="429A21F1" w14:textId="77777777" w:rsidTr="00243527">
        <w:trPr>
          <w:gridBefore w:val="1"/>
          <w:gridAfter w:val="14"/>
          <w:wBefore w:w="104" w:type="dxa"/>
          <w:wAfter w:w="3812" w:type="dxa"/>
          <w:trHeight w:val="525"/>
        </w:trPr>
        <w:tc>
          <w:tcPr>
            <w:tcW w:w="11825" w:type="dxa"/>
            <w:gridSpan w:val="8"/>
            <w:vAlign w:val="center"/>
          </w:tcPr>
          <w:p w14:paraId="2DD74E94" w14:textId="77777777" w:rsidR="007D4BEC" w:rsidRDefault="007D4BEC" w:rsidP="00D91EE6">
            <w:pPr>
              <w:rPr>
                <w:b/>
                <w:bCs/>
              </w:rPr>
            </w:pPr>
          </w:p>
          <w:p w14:paraId="37EE604E" w14:textId="77777777" w:rsidR="007D4BEC" w:rsidRDefault="007D4BEC" w:rsidP="00D91EE6">
            <w:pPr>
              <w:rPr>
                <w:b/>
                <w:bCs/>
              </w:rPr>
            </w:pPr>
          </w:p>
          <w:p w14:paraId="4EF15053" w14:textId="77777777" w:rsidR="007D4BEC" w:rsidRDefault="007D4BEC" w:rsidP="00D91EE6">
            <w:pPr>
              <w:rPr>
                <w:b/>
                <w:bCs/>
              </w:rPr>
            </w:pPr>
            <w:r>
              <w:rPr>
                <w:b/>
                <w:bCs/>
              </w:rPr>
              <w:t>Bilješke uz šifru 11K</w:t>
            </w:r>
          </w:p>
        </w:tc>
        <w:tc>
          <w:tcPr>
            <w:tcW w:w="222" w:type="dxa"/>
            <w:gridSpan w:val="3"/>
            <w:hideMark/>
          </w:tcPr>
          <w:p w14:paraId="1AA35EA4" w14:textId="77777777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222" w:type="dxa"/>
            <w:gridSpan w:val="2"/>
            <w:hideMark/>
          </w:tcPr>
          <w:p w14:paraId="08726EEE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gridSpan w:val="3"/>
            <w:hideMark/>
          </w:tcPr>
          <w:p w14:paraId="29166087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gridSpan w:val="3"/>
            <w:hideMark/>
          </w:tcPr>
          <w:p w14:paraId="5A81DA22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D91EE6" w14:paraId="76E1BBA0" w14:textId="77777777" w:rsidTr="00243527">
        <w:trPr>
          <w:gridBefore w:val="1"/>
          <w:gridAfter w:val="5"/>
          <w:wBefore w:w="104" w:type="dxa"/>
          <w:wAfter w:w="1260" w:type="dxa"/>
          <w:trHeight w:val="855"/>
        </w:trPr>
        <w:tc>
          <w:tcPr>
            <w:tcW w:w="15270" w:type="dxa"/>
            <w:gridSpan w:val="28"/>
            <w:vAlign w:val="bottom"/>
            <w:hideMark/>
          </w:tcPr>
          <w:p w14:paraId="142A2E53" w14:textId="69718FFF" w:rsidR="00CD4066" w:rsidRDefault="00A779F6" w:rsidP="00D91EE6">
            <w:r>
              <w:t>Stanje novčanih sredstava na žiro računu</w:t>
            </w:r>
            <w:r w:rsidR="007D4BEC">
              <w:t xml:space="preserve"> na početku obračunskog razdoblja iznosila su </w:t>
            </w:r>
            <w:r>
              <w:t>183.226,34</w:t>
            </w:r>
            <w:r w:rsidR="007D4BEC">
              <w:t xml:space="preserve"> kuna, a </w:t>
            </w:r>
          </w:p>
          <w:p w14:paraId="2E15015B" w14:textId="36BBBCE9" w:rsidR="007D4BEC" w:rsidRDefault="007D4BEC" w:rsidP="00D91EE6">
            <w:r>
              <w:t xml:space="preserve">krajem obračunskog razdoblja iznose </w:t>
            </w:r>
            <w:r w:rsidR="00A779F6">
              <w:t>173.024,71</w:t>
            </w:r>
            <w:r>
              <w:t xml:space="preserve">  kuna.</w:t>
            </w:r>
          </w:p>
        </w:tc>
      </w:tr>
      <w:tr w:rsidR="00D91EE6" w14:paraId="748254C7" w14:textId="77777777" w:rsidTr="00243527">
        <w:trPr>
          <w:gridBefore w:val="1"/>
          <w:gridAfter w:val="5"/>
          <w:wBefore w:w="104" w:type="dxa"/>
          <w:wAfter w:w="1260" w:type="dxa"/>
          <w:trHeight w:val="990"/>
        </w:trPr>
        <w:tc>
          <w:tcPr>
            <w:tcW w:w="15270" w:type="dxa"/>
            <w:gridSpan w:val="28"/>
            <w:vAlign w:val="bottom"/>
            <w:hideMark/>
          </w:tcPr>
          <w:p w14:paraId="7B2214EC" w14:textId="77777777" w:rsidR="00CD4066" w:rsidRDefault="007D4BEC" w:rsidP="00D91EE6">
            <w:r>
              <w:t>Navedena stanja sredstava na početku i na kraju obračunskog razdoblja sadrže sredstva Hrvatskih voda d.d. za koje</w:t>
            </w:r>
          </w:p>
          <w:p w14:paraId="4CE7D279" w14:textId="650B27C7" w:rsidR="007D4BEC" w:rsidRDefault="007D4BEC" w:rsidP="00D91EE6">
            <w:r>
              <w:t xml:space="preserve"> se ubire naknada za uređenje voda, a ne iskazuje se niti u prihodima, niti u rashodima proračuna.</w:t>
            </w:r>
          </w:p>
        </w:tc>
      </w:tr>
      <w:tr w:rsidR="00D91EE6" w14:paraId="1585D1C0" w14:textId="77777777" w:rsidTr="00243527">
        <w:trPr>
          <w:gridBefore w:val="1"/>
          <w:gridAfter w:val="9"/>
          <w:wBefore w:w="104" w:type="dxa"/>
          <w:wAfter w:w="3285" w:type="dxa"/>
          <w:trHeight w:val="375"/>
        </w:trPr>
        <w:tc>
          <w:tcPr>
            <w:tcW w:w="11574" w:type="dxa"/>
            <w:gridSpan w:val="6"/>
            <w:vAlign w:val="bottom"/>
          </w:tcPr>
          <w:p w14:paraId="46FB5AEA" w14:textId="77777777" w:rsidR="007D4BEC" w:rsidRDefault="007D4BEC" w:rsidP="00D91EE6">
            <w:pPr>
              <w:rPr>
                <w:b/>
                <w:bCs/>
              </w:rPr>
            </w:pPr>
          </w:p>
          <w:p w14:paraId="1B47BD66" w14:textId="77777777" w:rsidR="00A779F6" w:rsidRDefault="00A779F6" w:rsidP="00D91EE6">
            <w:pPr>
              <w:rPr>
                <w:b/>
                <w:bCs/>
              </w:rPr>
            </w:pPr>
          </w:p>
          <w:p w14:paraId="017BD97A" w14:textId="77777777" w:rsidR="00A779F6" w:rsidRDefault="00A779F6" w:rsidP="00D91EE6">
            <w:pPr>
              <w:rPr>
                <w:b/>
                <w:bCs/>
              </w:rPr>
            </w:pPr>
          </w:p>
          <w:p w14:paraId="102967E3" w14:textId="77777777" w:rsidR="00A779F6" w:rsidRDefault="00A779F6" w:rsidP="00D91EE6">
            <w:pPr>
              <w:rPr>
                <w:b/>
                <w:bCs/>
              </w:rPr>
            </w:pPr>
          </w:p>
          <w:p w14:paraId="33DBB054" w14:textId="0752D7B1" w:rsidR="007D4BEC" w:rsidRDefault="007D4BEC" w:rsidP="00D91EE6">
            <w:pPr>
              <w:rPr>
                <w:b/>
                <w:bCs/>
              </w:rPr>
            </w:pPr>
            <w:r>
              <w:rPr>
                <w:b/>
                <w:bCs/>
              </w:rPr>
              <w:t>Ostalo</w:t>
            </w:r>
          </w:p>
        </w:tc>
        <w:tc>
          <w:tcPr>
            <w:tcW w:w="271" w:type="dxa"/>
            <w:gridSpan w:val="3"/>
            <w:vAlign w:val="bottom"/>
            <w:hideMark/>
          </w:tcPr>
          <w:p w14:paraId="0E0860E2" w14:textId="77777777" w:rsidR="007D4BEC" w:rsidRDefault="007D4BEC" w:rsidP="00D91EE6">
            <w:pPr>
              <w:rPr>
                <w:b/>
                <w:bCs/>
              </w:rPr>
            </w:pPr>
          </w:p>
        </w:tc>
        <w:tc>
          <w:tcPr>
            <w:tcW w:w="502" w:type="dxa"/>
            <w:gridSpan w:val="5"/>
            <w:vAlign w:val="bottom"/>
            <w:hideMark/>
          </w:tcPr>
          <w:p w14:paraId="727973D3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4"/>
            <w:vAlign w:val="bottom"/>
            <w:hideMark/>
          </w:tcPr>
          <w:p w14:paraId="385D488F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gridSpan w:val="5"/>
            <w:vAlign w:val="bottom"/>
            <w:hideMark/>
          </w:tcPr>
          <w:p w14:paraId="6DB566CB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bottom"/>
            <w:hideMark/>
          </w:tcPr>
          <w:p w14:paraId="63357992" w14:textId="77777777" w:rsidR="007D4BEC" w:rsidRDefault="007D4BEC" w:rsidP="00D91EE6">
            <w:pPr>
              <w:rPr>
                <w:sz w:val="20"/>
                <w:szCs w:val="20"/>
                <w:lang w:val="en-US"/>
              </w:rPr>
            </w:pPr>
          </w:p>
        </w:tc>
      </w:tr>
      <w:tr w:rsidR="00D91EE6" w14:paraId="40D6B81D" w14:textId="77777777" w:rsidTr="00243527">
        <w:trPr>
          <w:gridBefore w:val="1"/>
          <w:gridAfter w:val="5"/>
          <w:wBefore w:w="104" w:type="dxa"/>
          <w:wAfter w:w="1260" w:type="dxa"/>
          <w:trHeight w:val="690"/>
        </w:trPr>
        <w:tc>
          <w:tcPr>
            <w:tcW w:w="15270" w:type="dxa"/>
            <w:gridSpan w:val="28"/>
            <w:vAlign w:val="bottom"/>
            <w:hideMark/>
          </w:tcPr>
          <w:p w14:paraId="49CC61F4" w14:textId="68D88152" w:rsidR="007D4BEC" w:rsidRDefault="007D4BEC" w:rsidP="00D91EE6"/>
        </w:tc>
      </w:tr>
      <w:tr w:rsidR="00D91EE6" w14:paraId="605B5B2E" w14:textId="77777777" w:rsidTr="00243527">
        <w:trPr>
          <w:gridBefore w:val="1"/>
          <w:gridAfter w:val="5"/>
          <w:wBefore w:w="104" w:type="dxa"/>
          <w:wAfter w:w="1260" w:type="dxa"/>
          <w:trHeight w:val="1095"/>
        </w:trPr>
        <w:tc>
          <w:tcPr>
            <w:tcW w:w="15270" w:type="dxa"/>
            <w:gridSpan w:val="28"/>
            <w:vAlign w:val="bottom"/>
          </w:tcPr>
          <w:p w14:paraId="629858CB" w14:textId="77777777" w:rsidR="00CD4066" w:rsidRDefault="007D4BEC" w:rsidP="00D91EE6">
            <w:r>
              <w:t xml:space="preserve">Veća odstupanja od ostvarenja u izvještajnom razdoblju prethodne godine desila su se u većim dijelom zbog </w:t>
            </w:r>
          </w:p>
          <w:p w14:paraId="73467749" w14:textId="77777777" w:rsidR="00CD4066" w:rsidRDefault="007D4BEC" w:rsidP="00D91EE6">
            <w:r>
              <w:t>provođenja drugih i različitih aktivnosti u ovom izvještajnom razdoblju nego su to bile aktivnosti u istom razdoblju</w:t>
            </w:r>
          </w:p>
          <w:p w14:paraId="08620EA6" w14:textId="1F83327E" w:rsidR="007D4BEC" w:rsidRDefault="007D4BEC" w:rsidP="00D91EE6">
            <w:r>
              <w:t xml:space="preserve"> prošle godine.</w:t>
            </w:r>
          </w:p>
          <w:p w14:paraId="0734BE64" w14:textId="0D78BD6A" w:rsidR="00A779F6" w:rsidRDefault="00A779F6" w:rsidP="00D91EE6"/>
          <w:p w14:paraId="6C073461" w14:textId="77777777" w:rsidR="00A779F6" w:rsidRDefault="00A779F6" w:rsidP="00D91EE6"/>
          <w:p w14:paraId="34D8AF2D" w14:textId="77777777" w:rsidR="007D4BEC" w:rsidRDefault="007D4BEC" w:rsidP="00D91EE6"/>
          <w:p w14:paraId="70DB372B" w14:textId="77777777" w:rsidR="00CD4066" w:rsidRPr="00135B01" w:rsidRDefault="00CD4066" w:rsidP="00CD4066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135B01">
              <w:rPr>
                <w:b/>
                <w:bCs/>
                <w:sz w:val="28"/>
                <w:szCs w:val="28"/>
                <w:u w:val="single"/>
              </w:rPr>
              <w:t>Bilješke uz izvještaj o obvezama  - obrazac OBVEZE</w:t>
            </w:r>
          </w:p>
          <w:p w14:paraId="24E06A81" w14:textId="77777777" w:rsidR="00CD4066" w:rsidRDefault="00CD4066" w:rsidP="00CD40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67772486" w14:textId="1AB28840" w:rsidR="00DA05EB" w:rsidRDefault="00CD4066" w:rsidP="00CD4066">
            <w:pPr>
              <w:jc w:val="both"/>
            </w:pPr>
            <w:r>
              <w:t xml:space="preserve">Stanje  obveza na početku godine iznosilo je </w:t>
            </w:r>
            <w:r w:rsidR="008F359B">
              <w:t>353.403,18</w:t>
            </w:r>
            <w:r>
              <w:t xml:space="preserve"> kuna</w:t>
            </w:r>
            <w:r w:rsidR="00DA05EB">
              <w:t xml:space="preserve"> (šifra V001)</w:t>
            </w:r>
            <w:r>
              <w:t>,</w:t>
            </w:r>
            <w:r w:rsidR="00DA05EB">
              <w:t xml:space="preserve"> povećanje obveza za izvještajno razdoblje</w:t>
            </w:r>
          </w:p>
          <w:p w14:paraId="4E21BB91" w14:textId="176936EB" w:rsidR="00DA05EB" w:rsidRDefault="0064222E" w:rsidP="00CD4066">
            <w:pPr>
              <w:jc w:val="both"/>
            </w:pPr>
            <w:r>
              <w:t>i</w:t>
            </w:r>
            <w:r w:rsidR="00DA05EB">
              <w:t>znosi 819.455,19 kn (šifra V002), podmirene su obveze u iznosu od 968.826,98 kn (šifra V004).</w:t>
            </w:r>
          </w:p>
          <w:p w14:paraId="64E226BB" w14:textId="52F4BBEF" w:rsidR="00DA05EB" w:rsidRDefault="00DA05EB" w:rsidP="00CD4066">
            <w:pPr>
              <w:jc w:val="both"/>
            </w:pPr>
          </w:p>
          <w:p w14:paraId="1EC55687" w14:textId="77777777" w:rsidR="0064222E" w:rsidRDefault="00DA05EB" w:rsidP="00CD4066">
            <w:pPr>
              <w:jc w:val="both"/>
            </w:pPr>
            <w:r>
              <w:t>Stanje obveza na dan 30.06.2022. godine iznosi 204.031,39 kn (šifra V00</w:t>
            </w:r>
            <w:r w:rsidR="0064222E">
              <w:t>6</w:t>
            </w:r>
            <w:r>
              <w:t>), a odnose se na</w:t>
            </w:r>
            <w:r w:rsidR="0064222E">
              <w:t xml:space="preserve"> dospjele obveze u iznosu</w:t>
            </w:r>
          </w:p>
          <w:p w14:paraId="11DA9E29" w14:textId="78E29838" w:rsidR="00DA05EB" w:rsidRDefault="0064222E" w:rsidP="00CD4066">
            <w:pPr>
              <w:jc w:val="both"/>
            </w:pPr>
            <w:r>
              <w:t xml:space="preserve">od </w:t>
            </w:r>
            <w:r w:rsidR="00DA05EB">
              <w:t xml:space="preserve"> </w:t>
            </w:r>
            <w:r>
              <w:t>67.097,86 kn (šifra V007) i nedospjele obveze u iznosu od 136.933,53 kn (šifra V009).</w:t>
            </w:r>
          </w:p>
          <w:p w14:paraId="0328C22F" w14:textId="4E76D1A0" w:rsidR="0064222E" w:rsidRDefault="0064222E" w:rsidP="0064222E">
            <w:pPr>
              <w:jc w:val="both"/>
            </w:pPr>
          </w:p>
          <w:p w14:paraId="7047F2EE" w14:textId="75C6CE52" w:rsidR="00CD4066" w:rsidRDefault="00CD4066" w:rsidP="008F359B">
            <w:pPr>
              <w:jc w:val="both"/>
            </w:pPr>
          </w:p>
          <w:p w14:paraId="095FF846" w14:textId="41C43EDE" w:rsidR="003F476A" w:rsidRDefault="003F476A" w:rsidP="008F359B">
            <w:pPr>
              <w:jc w:val="both"/>
            </w:pPr>
          </w:p>
          <w:p w14:paraId="20AC8F49" w14:textId="1701A5AF" w:rsidR="003F476A" w:rsidRDefault="003F476A" w:rsidP="008F359B">
            <w:pPr>
              <w:jc w:val="both"/>
            </w:pPr>
          </w:p>
          <w:p w14:paraId="353DECF6" w14:textId="77777777" w:rsidR="003F476A" w:rsidRDefault="003F476A" w:rsidP="008F359B">
            <w:pPr>
              <w:jc w:val="both"/>
            </w:pPr>
          </w:p>
          <w:p w14:paraId="133F7D70" w14:textId="77777777" w:rsidR="00CD4066" w:rsidRDefault="00CD4066" w:rsidP="00CD406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C19B9A5" w14:textId="77777777" w:rsidR="00243527" w:rsidRDefault="00CD4066" w:rsidP="00CD406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519F061" w14:textId="77777777" w:rsidR="00243527" w:rsidRDefault="00243527" w:rsidP="00CD4066">
            <w:r>
              <w:t xml:space="preserve">   Referent za opće i upravne poslove,</w:t>
            </w:r>
          </w:p>
          <w:p w14:paraId="05BBF799" w14:textId="7E5B99C0" w:rsidR="00CD4066" w:rsidRDefault="00243527" w:rsidP="00CD4066">
            <w:r>
              <w:t xml:space="preserve">poslove vijeća te financije i proračun                                           </w:t>
            </w:r>
            <w:r w:rsidR="00897720">
              <w:t>Načelnik Općine Dekanovec</w:t>
            </w:r>
            <w:r w:rsidR="00CD4066">
              <w:tab/>
            </w:r>
            <w:r w:rsidR="00CD4066">
              <w:tab/>
            </w:r>
          </w:p>
          <w:p w14:paraId="77C52603" w14:textId="3E74EC20" w:rsidR="007D4BEC" w:rsidRDefault="00CD4066" w:rsidP="00D91EE6">
            <w:r>
              <w:tab/>
            </w:r>
            <w:r w:rsidR="00243527">
              <w:t>Marija Marković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243527">
              <w:t xml:space="preserve">       </w:t>
            </w:r>
            <w:r w:rsidR="00897720">
              <w:t>Ivan Hajdarović</w:t>
            </w:r>
          </w:p>
          <w:p w14:paraId="61504B08" w14:textId="38334679" w:rsidR="007D4BEC" w:rsidRDefault="007D4BEC" w:rsidP="00D91EE6"/>
        </w:tc>
      </w:tr>
    </w:tbl>
    <w:p w14:paraId="1B244CA6" w14:textId="77777777" w:rsidR="007D4BEC" w:rsidRDefault="007D4BEC" w:rsidP="00D91EE6">
      <w:pPr>
        <w:rPr>
          <w:b/>
          <w:bCs/>
        </w:rPr>
      </w:pPr>
    </w:p>
    <w:sectPr w:rsidR="007D4BEC" w:rsidSect="00897720">
      <w:pgSz w:w="12240" w:h="15840"/>
      <w:pgMar w:top="284" w:right="474" w:bottom="851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C1"/>
    <w:rsid w:val="00243527"/>
    <w:rsid w:val="003B68A0"/>
    <w:rsid w:val="003F476A"/>
    <w:rsid w:val="00431E6E"/>
    <w:rsid w:val="004B00C1"/>
    <w:rsid w:val="005321D5"/>
    <w:rsid w:val="00571A9C"/>
    <w:rsid w:val="0064222E"/>
    <w:rsid w:val="007D4BEC"/>
    <w:rsid w:val="00897720"/>
    <w:rsid w:val="008F359B"/>
    <w:rsid w:val="00A779F6"/>
    <w:rsid w:val="00AB4C77"/>
    <w:rsid w:val="00C84C14"/>
    <w:rsid w:val="00CD4066"/>
    <w:rsid w:val="00D91EE6"/>
    <w:rsid w:val="00DA05EB"/>
    <w:rsid w:val="00ED60F9"/>
    <w:rsid w:val="00F1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48E2"/>
  <w15:chartTrackingRefBased/>
  <w15:docId w15:val="{A7071323-3FAD-4877-B314-ACEE9477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D4B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Dekanovec</dc:creator>
  <cp:keywords/>
  <dc:description/>
  <cp:lastModifiedBy>Općina Dekanovec</cp:lastModifiedBy>
  <cp:revision>6</cp:revision>
  <cp:lastPrinted>2022-07-11T12:09:00Z</cp:lastPrinted>
  <dcterms:created xsi:type="dcterms:W3CDTF">2022-07-11T10:38:00Z</dcterms:created>
  <dcterms:modified xsi:type="dcterms:W3CDTF">2022-07-11T12:09:00Z</dcterms:modified>
</cp:coreProperties>
</file>